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41" w:rsidRPr="009A466D" w:rsidRDefault="00AE45B5" w:rsidP="00147E9C">
      <w:pPr>
        <w:spacing w:after="120" w:line="276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0110</w:t>
      </w:r>
      <w:r w:rsidR="0063137D" w:rsidRPr="009A466D">
        <w:rPr>
          <w:rFonts w:ascii="Times New Roman" w:hAnsi="Times New Roman" w:cs="Times New Roman"/>
          <w:b/>
          <w:bCs/>
          <w:i/>
        </w:rPr>
        <w:t>-</w:t>
      </w:r>
      <w:r>
        <w:rPr>
          <w:rFonts w:ascii="Times New Roman" w:hAnsi="Times New Roman" w:cs="Times New Roman"/>
          <w:b/>
          <w:bCs/>
          <w:i/>
        </w:rPr>
        <w:t>KLL2</w:t>
      </w:r>
      <w:r w:rsidR="0063137D" w:rsidRPr="009A466D">
        <w:rPr>
          <w:rFonts w:ascii="Times New Roman" w:hAnsi="Times New Roman" w:cs="Times New Roman"/>
          <w:b/>
          <w:bCs/>
          <w:i/>
        </w:rPr>
        <w:t>.261.</w:t>
      </w:r>
      <w:r w:rsidR="0017786B">
        <w:rPr>
          <w:rFonts w:ascii="Times New Roman" w:hAnsi="Times New Roman" w:cs="Times New Roman"/>
          <w:b/>
          <w:bCs/>
          <w:i/>
        </w:rPr>
        <w:t>30</w:t>
      </w:r>
      <w:r w:rsidR="0063137D" w:rsidRPr="009A466D">
        <w:rPr>
          <w:rFonts w:ascii="Times New Roman" w:hAnsi="Times New Roman" w:cs="Times New Roman"/>
          <w:b/>
          <w:bCs/>
          <w:i/>
        </w:rPr>
        <w:t>.201</w:t>
      </w:r>
      <w:r>
        <w:rPr>
          <w:rFonts w:ascii="Times New Roman" w:hAnsi="Times New Roman" w:cs="Times New Roman"/>
          <w:b/>
          <w:bCs/>
          <w:i/>
        </w:rPr>
        <w:t>8</w:t>
      </w:r>
      <w:r w:rsidR="00147E9C">
        <w:rPr>
          <w:rFonts w:ascii="Times New Roman" w:hAnsi="Times New Roman" w:cs="Times New Roman"/>
          <w:b/>
          <w:bCs/>
          <w:i/>
        </w:rPr>
        <w:tab/>
      </w:r>
      <w:r w:rsidR="00147E9C">
        <w:rPr>
          <w:rFonts w:ascii="Times New Roman" w:hAnsi="Times New Roman" w:cs="Times New Roman"/>
          <w:b/>
          <w:bCs/>
          <w:i/>
        </w:rPr>
        <w:tab/>
      </w:r>
      <w:r w:rsidR="00147E9C">
        <w:rPr>
          <w:rFonts w:ascii="Times New Roman" w:hAnsi="Times New Roman" w:cs="Times New Roman"/>
          <w:b/>
          <w:bCs/>
          <w:i/>
        </w:rPr>
        <w:tab/>
      </w:r>
      <w:r w:rsidR="00147E9C">
        <w:rPr>
          <w:rFonts w:ascii="Times New Roman" w:hAnsi="Times New Roman" w:cs="Times New Roman"/>
          <w:b/>
          <w:bCs/>
          <w:i/>
        </w:rPr>
        <w:tab/>
      </w:r>
      <w:r w:rsidR="00147E9C">
        <w:rPr>
          <w:rFonts w:ascii="Times New Roman" w:hAnsi="Times New Roman" w:cs="Times New Roman"/>
          <w:b/>
          <w:bCs/>
          <w:i/>
        </w:rPr>
        <w:tab/>
        <w:t xml:space="preserve">      </w:t>
      </w:r>
      <w:r w:rsidR="008A4141" w:rsidRPr="009A466D">
        <w:rPr>
          <w:rFonts w:ascii="Times New Roman" w:hAnsi="Times New Roman" w:cs="Times New Roman"/>
          <w:b/>
          <w:bCs/>
          <w:i/>
        </w:rPr>
        <w:t xml:space="preserve">Załącznik nr </w:t>
      </w:r>
      <w:r w:rsidR="007F27AB">
        <w:rPr>
          <w:rFonts w:ascii="Times New Roman" w:hAnsi="Times New Roman" w:cs="Times New Roman"/>
          <w:b/>
          <w:bCs/>
          <w:i/>
        </w:rPr>
        <w:t>3</w:t>
      </w:r>
      <w:r w:rsidR="008A4141" w:rsidRPr="009A466D">
        <w:rPr>
          <w:rFonts w:ascii="Times New Roman" w:hAnsi="Times New Roman" w:cs="Times New Roman"/>
          <w:b/>
          <w:bCs/>
          <w:i/>
        </w:rPr>
        <w:t xml:space="preserve"> do </w:t>
      </w:r>
      <w:r w:rsidR="007F27AB">
        <w:rPr>
          <w:rFonts w:ascii="Times New Roman" w:hAnsi="Times New Roman" w:cs="Times New Roman"/>
          <w:b/>
          <w:bCs/>
          <w:i/>
        </w:rPr>
        <w:t>Zaproszenia</w:t>
      </w:r>
    </w:p>
    <w:p w:rsidR="008A4141" w:rsidRPr="008A4141" w:rsidRDefault="008A4141" w:rsidP="00483408">
      <w:pPr>
        <w:spacing w:after="120" w:line="276" w:lineRule="auto"/>
        <w:rPr>
          <w:rFonts w:ascii="Times New Roman" w:hAnsi="Times New Roman" w:cs="Times New Roman"/>
        </w:rPr>
      </w:pPr>
    </w:p>
    <w:p w:rsidR="008A4141" w:rsidRDefault="007F27AB" w:rsidP="00483408">
      <w:pPr>
        <w:keepNext/>
        <w:tabs>
          <w:tab w:val="num" w:pos="432"/>
        </w:tabs>
        <w:spacing w:after="120" w:line="276" w:lineRule="auto"/>
        <w:ind w:left="432" w:hanging="432"/>
        <w:jc w:val="center"/>
        <w:outlineLvl w:val="0"/>
        <w:rPr>
          <w:rFonts w:ascii="Times New Roman" w:eastAsia="Microsoft YaHei" w:hAnsi="Times New Roman" w:cs="Times New Roman"/>
          <w:b/>
          <w:bCs/>
        </w:rPr>
      </w:pPr>
      <w:r w:rsidRPr="007F27AB">
        <w:rPr>
          <w:rFonts w:ascii="Times New Roman" w:eastAsia="Microsoft YaHei" w:hAnsi="Times New Roman" w:cs="Times New Roman"/>
          <w:b/>
          <w:bCs/>
        </w:rPr>
        <w:t>O</w:t>
      </w:r>
      <w:r w:rsidR="008A4141" w:rsidRPr="007F27AB">
        <w:rPr>
          <w:rFonts w:ascii="Times New Roman" w:eastAsia="Microsoft YaHei" w:hAnsi="Times New Roman" w:cs="Times New Roman"/>
          <w:b/>
          <w:bCs/>
        </w:rPr>
        <w:t>pis przedmiotu zamówienia</w:t>
      </w:r>
    </w:p>
    <w:p w:rsidR="00C04DC5" w:rsidRDefault="00C04DC5" w:rsidP="00483408">
      <w:pPr>
        <w:keepNext/>
        <w:tabs>
          <w:tab w:val="num" w:pos="432"/>
        </w:tabs>
        <w:spacing w:after="120" w:line="276" w:lineRule="auto"/>
        <w:ind w:left="432" w:hanging="432"/>
        <w:jc w:val="center"/>
        <w:outlineLvl w:val="0"/>
        <w:rPr>
          <w:rFonts w:ascii="Times New Roman" w:eastAsia="Microsoft YaHei" w:hAnsi="Times New Roman" w:cs="Times New Roman"/>
          <w:b/>
          <w:bCs/>
        </w:rPr>
      </w:pPr>
      <w:r>
        <w:rPr>
          <w:rFonts w:ascii="Times New Roman" w:eastAsia="Microsoft YaHei" w:hAnsi="Times New Roman" w:cs="Times New Roman"/>
          <w:b/>
          <w:bCs/>
        </w:rPr>
        <w:t>(ZMODYFIKOWANY)</w:t>
      </w:r>
      <w:bookmarkStart w:id="0" w:name="_GoBack"/>
      <w:bookmarkEnd w:id="0"/>
    </w:p>
    <w:p w:rsidR="00C2434F" w:rsidRDefault="00C2434F" w:rsidP="00483408">
      <w:pPr>
        <w:keepNext/>
        <w:tabs>
          <w:tab w:val="num" w:pos="432"/>
        </w:tabs>
        <w:spacing w:after="120" w:line="276" w:lineRule="auto"/>
        <w:ind w:left="432" w:hanging="432"/>
        <w:jc w:val="center"/>
        <w:outlineLvl w:val="0"/>
        <w:rPr>
          <w:rFonts w:ascii="Times New Roman" w:eastAsia="Microsoft YaHei" w:hAnsi="Times New Roman" w:cs="Times New Roman"/>
          <w:b/>
          <w:bCs/>
        </w:rPr>
      </w:pPr>
    </w:p>
    <w:p w:rsidR="00C2434F" w:rsidRPr="00C2434F" w:rsidRDefault="00C2434F" w:rsidP="00483408">
      <w:pPr>
        <w:pStyle w:val="Zawartotabeli"/>
        <w:spacing w:after="12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434F">
        <w:rPr>
          <w:rFonts w:ascii="Times New Roman" w:hAnsi="Times New Roman" w:cs="Times New Roman"/>
          <w:b/>
          <w:bCs/>
          <w:u w:val="single"/>
        </w:rPr>
        <w:t xml:space="preserve">Przedmiot zamówienia został podzielony na </w:t>
      </w:r>
      <w:r w:rsidR="00AE45B5">
        <w:rPr>
          <w:rFonts w:ascii="Times New Roman" w:hAnsi="Times New Roman" w:cs="Times New Roman"/>
          <w:b/>
          <w:bCs/>
          <w:u w:val="single"/>
        </w:rPr>
        <w:t xml:space="preserve">4 </w:t>
      </w:r>
      <w:r w:rsidRPr="00C2434F">
        <w:rPr>
          <w:rFonts w:ascii="Times New Roman" w:hAnsi="Times New Roman" w:cs="Times New Roman"/>
          <w:b/>
          <w:bCs/>
          <w:u w:val="single"/>
        </w:rPr>
        <w:t>części:</w:t>
      </w:r>
    </w:p>
    <w:p w:rsidR="00C2434F" w:rsidRPr="001746BD" w:rsidRDefault="00AE45B5" w:rsidP="00483408">
      <w:pPr>
        <w:pStyle w:val="Zawartotabeli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2434F" w:rsidRPr="001746BD">
        <w:rPr>
          <w:rFonts w:ascii="Times New Roman" w:hAnsi="Times New Roman" w:cs="Times New Roman"/>
        </w:rPr>
        <w:t xml:space="preserve">zęść I obejmuje </w:t>
      </w:r>
      <w:r w:rsidR="00C2434F">
        <w:rPr>
          <w:rFonts w:ascii="Times New Roman" w:hAnsi="Times New Roman" w:cs="Times New Roman"/>
        </w:rPr>
        <w:t>konserwacj</w:t>
      </w:r>
      <w:r w:rsidR="001A613D">
        <w:rPr>
          <w:rFonts w:ascii="Times New Roman" w:hAnsi="Times New Roman" w:cs="Times New Roman"/>
        </w:rPr>
        <w:t>ę 25 urządzeń</w:t>
      </w:r>
      <w:r w:rsidR="00C2434F" w:rsidRPr="001746BD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3</w:t>
      </w:r>
      <w:r w:rsidR="00C2434F" w:rsidRPr="001746BD">
        <w:rPr>
          <w:rFonts w:ascii="Times New Roman" w:hAnsi="Times New Roman" w:cs="Times New Roman"/>
        </w:rPr>
        <w:t xml:space="preserve"> </w:t>
      </w:r>
      <w:r w:rsidR="007C7E67">
        <w:rPr>
          <w:rFonts w:ascii="Times New Roman" w:hAnsi="Times New Roman" w:cs="Times New Roman"/>
        </w:rPr>
        <w:t>lokalizacjach</w:t>
      </w:r>
      <w:r w:rsidR="00C2434F" w:rsidRPr="00174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Krajowej Informacji Skarbowej</w:t>
      </w:r>
      <w:r w:rsidR="00C2434F" w:rsidRPr="001746BD">
        <w:rPr>
          <w:rFonts w:ascii="Times New Roman" w:hAnsi="Times New Roman" w:cs="Times New Roman"/>
        </w:rPr>
        <w:t xml:space="preserve"> wg załącznika nr 2/I </w:t>
      </w:r>
      <w:r>
        <w:rPr>
          <w:rFonts w:ascii="Times New Roman" w:hAnsi="Times New Roman" w:cs="Times New Roman"/>
        </w:rPr>
        <w:t>–</w:t>
      </w:r>
      <w:r w:rsidR="00C2434F">
        <w:rPr>
          <w:rFonts w:ascii="Times New Roman" w:hAnsi="Times New Roman" w:cs="Times New Roman"/>
        </w:rPr>
        <w:t xml:space="preserve"> formularz cenowy dla części I</w:t>
      </w:r>
      <w:r w:rsidR="000A422C">
        <w:rPr>
          <w:rFonts w:ascii="Times New Roman" w:hAnsi="Times New Roman" w:cs="Times New Roman"/>
        </w:rPr>
        <w:t>,</w:t>
      </w:r>
    </w:p>
    <w:p w:rsidR="00C2434F" w:rsidRPr="001746BD" w:rsidRDefault="00C2434F" w:rsidP="00483408">
      <w:pPr>
        <w:pStyle w:val="Zawartotabeli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746BD">
        <w:rPr>
          <w:rFonts w:ascii="Times New Roman" w:hAnsi="Times New Roman" w:cs="Times New Roman"/>
        </w:rPr>
        <w:t xml:space="preserve">część II obejmuje </w:t>
      </w:r>
      <w:r>
        <w:rPr>
          <w:rFonts w:ascii="Times New Roman" w:hAnsi="Times New Roman" w:cs="Times New Roman"/>
        </w:rPr>
        <w:t>konserwacj</w:t>
      </w:r>
      <w:r w:rsidR="001A613D">
        <w:rPr>
          <w:rFonts w:ascii="Times New Roman" w:hAnsi="Times New Roman" w:cs="Times New Roman"/>
        </w:rPr>
        <w:t xml:space="preserve">ę 9 urządzeń </w:t>
      </w:r>
      <w:r w:rsidRPr="001746BD">
        <w:rPr>
          <w:rFonts w:ascii="Times New Roman" w:hAnsi="Times New Roman" w:cs="Times New Roman"/>
        </w:rPr>
        <w:t xml:space="preserve">w </w:t>
      </w:r>
      <w:r w:rsidR="00AE45B5">
        <w:rPr>
          <w:rFonts w:ascii="Times New Roman" w:hAnsi="Times New Roman" w:cs="Times New Roman"/>
        </w:rPr>
        <w:t>1</w:t>
      </w:r>
      <w:r w:rsidRPr="001746BD">
        <w:rPr>
          <w:rFonts w:ascii="Times New Roman" w:hAnsi="Times New Roman" w:cs="Times New Roman"/>
        </w:rPr>
        <w:t xml:space="preserve"> </w:t>
      </w:r>
      <w:r w:rsidR="007C7E67">
        <w:rPr>
          <w:rFonts w:ascii="Times New Roman" w:hAnsi="Times New Roman" w:cs="Times New Roman"/>
        </w:rPr>
        <w:t>lokalizacji</w:t>
      </w:r>
      <w:r w:rsidRPr="001746BD">
        <w:rPr>
          <w:rFonts w:ascii="Times New Roman" w:hAnsi="Times New Roman" w:cs="Times New Roman"/>
        </w:rPr>
        <w:t xml:space="preserve"> </w:t>
      </w:r>
      <w:r w:rsidR="00AE45B5">
        <w:rPr>
          <w:rFonts w:ascii="Times New Roman" w:hAnsi="Times New Roman"/>
        </w:rPr>
        <w:t>Krajowej Informacji Skarbowej</w:t>
      </w:r>
      <w:r w:rsidRPr="001746BD">
        <w:rPr>
          <w:rFonts w:ascii="Times New Roman" w:hAnsi="Times New Roman" w:cs="Times New Roman"/>
        </w:rPr>
        <w:t xml:space="preserve"> wg załącznika nr 2/II </w:t>
      </w:r>
      <w:r w:rsidR="00AE45B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formularz cenowy dla części II</w:t>
      </w:r>
      <w:r w:rsidR="000A422C">
        <w:rPr>
          <w:rFonts w:ascii="Times New Roman" w:hAnsi="Times New Roman" w:cs="Times New Roman"/>
        </w:rPr>
        <w:t>,</w:t>
      </w:r>
    </w:p>
    <w:p w:rsidR="00C2434F" w:rsidRDefault="00C2434F" w:rsidP="00483408">
      <w:pPr>
        <w:pStyle w:val="Zawartotabeli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746BD">
        <w:rPr>
          <w:rFonts w:ascii="Times New Roman" w:hAnsi="Times New Roman" w:cs="Times New Roman"/>
        </w:rPr>
        <w:t xml:space="preserve">część III obejmuje </w:t>
      </w:r>
      <w:r>
        <w:rPr>
          <w:rFonts w:ascii="Times New Roman" w:hAnsi="Times New Roman" w:cs="Times New Roman"/>
        </w:rPr>
        <w:t>konserwacj</w:t>
      </w:r>
      <w:r w:rsidR="001A613D">
        <w:rPr>
          <w:rFonts w:ascii="Times New Roman" w:hAnsi="Times New Roman" w:cs="Times New Roman"/>
        </w:rPr>
        <w:t xml:space="preserve">ę 8 urządzeń </w:t>
      </w:r>
      <w:r w:rsidRPr="001746BD">
        <w:rPr>
          <w:rFonts w:ascii="Times New Roman" w:hAnsi="Times New Roman" w:cs="Times New Roman"/>
        </w:rPr>
        <w:t xml:space="preserve">w 1 </w:t>
      </w:r>
      <w:r w:rsidR="007C7E67">
        <w:rPr>
          <w:rFonts w:ascii="Times New Roman" w:hAnsi="Times New Roman" w:cs="Times New Roman"/>
        </w:rPr>
        <w:t>lokalizacji</w:t>
      </w:r>
      <w:r w:rsidR="00AE45B5">
        <w:rPr>
          <w:rFonts w:ascii="Times New Roman" w:hAnsi="Times New Roman" w:cs="Times New Roman"/>
        </w:rPr>
        <w:t xml:space="preserve"> </w:t>
      </w:r>
      <w:r w:rsidR="00AE45B5">
        <w:rPr>
          <w:rFonts w:ascii="Times New Roman" w:hAnsi="Times New Roman"/>
        </w:rPr>
        <w:t>Krajowej Informacji Skarbowej</w:t>
      </w:r>
      <w:r w:rsidRPr="001746BD">
        <w:rPr>
          <w:rFonts w:ascii="Times New Roman" w:hAnsi="Times New Roman" w:cs="Times New Roman"/>
        </w:rPr>
        <w:t xml:space="preserve"> wg załącznika nr 2/III </w:t>
      </w:r>
      <w:r w:rsidR="00AE45B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formularz cenowy dla części III</w:t>
      </w:r>
      <w:r w:rsidR="000A422C">
        <w:rPr>
          <w:rFonts w:ascii="Times New Roman" w:hAnsi="Times New Roman" w:cs="Times New Roman"/>
        </w:rPr>
        <w:t>,</w:t>
      </w:r>
    </w:p>
    <w:p w:rsidR="00AE45B5" w:rsidRPr="003C396D" w:rsidRDefault="00AE45B5" w:rsidP="00483408">
      <w:pPr>
        <w:pStyle w:val="Zawartotabeli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3C396D">
        <w:rPr>
          <w:rFonts w:ascii="Times New Roman" w:hAnsi="Times New Roman" w:cs="Times New Roman"/>
        </w:rPr>
        <w:t>część IV obejmuje konserwacj</w:t>
      </w:r>
      <w:r w:rsidR="001A613D" w:rsidRPr="003C396D">
        <w:rPr>
          <w:rFonts w:ascii="Times New Roman" w:hAnsi="Times New Roman" w:cs="Times New Roman"/>
        </w:rPr>
        <w:t xml:space="preserve">ę </w:t>
      </w:r>
      <w:r w:rsidR="003C396D" w:rsidRPr="003C396D">
        <w:rPr>
          <w:rFonts w:ascii="Times New Roman" w:hAnsi="Times New Roman" w:cs="Times New Roman"/>
        </w:rPr>
        <w:t>36</w:t>
      </w:r>
      <w:r w:rsidR="001A613D" w:rsidRPr="003C396D">
        <w:rPr>
          <w:rFonts w:ascii="Times New Roman" w:hAnsi="Times New Roman" w:cs="Times New Roman"/>
        </w:rPr>
        <w:t xml:space="preserve"> urządzeń</w:t>
      </w:r>
      <w:r w:rsidRPr="003C396D">
        <w:rPr>
          <w:rFonts w:ascii="Times New Roman" w:hAnsi="Times New Roman" w:cs="Times New Roman"/>
        </w:rPr>
        <w:t xml:space="preserve"> w 2 </w:t>
      </w:r>
      <w:r w:rsidR="007C7E67">
        <w:rPr>
          <w:rFonts w:ascii="Times New Roman" w:hAnsi="Times New Roman" w:cs="Times New Roman"/>
        </w:rPr>
        <w:t>lokalizacjach</w:t>
      </w:r>
      <w:r w:rsidRPr="003C396D">
        <w:rPr>
          <w:rFonts w:ascii="Times New Roman" w:hAnsi="Times New Roman" w:cs="Times New Roman"/>
        </w:rPr>
        <w:t xml:space="preserve"> </w:t>
      </w:r>
      <w:r w:rsidRPr="003C396D">
        <w:rPr>
          <w:rFonts w:ascii="Times New Roman" w:hAnsi="Times New Roman"/>
        </w:rPr>
        <w:t>Krajowej Informacji Skarbowej</w:t>
      </w:r>
      <w:r w:rsidRPr="003C396D">
        <w:rPr>
          <w:rFonts w:ascii="Times New Roman" w:hAnsi="Times New Roman" w:cs="Times New Roman"/>
        </w:rPr>
        <w:t xml:space="preserve"> wg załącznika nr 2/I</w:t>
      </w:r>
      <w:r w:rsidR="000A422C" w:rsidRPr="003C396D">
        <w:rPr>
          <w:rFonts w:ascii="Times New Roman" w:hAnsi="Times New Roman" w:cs="Times New Roman"/>
        </w:rPr>
        <w:t>V</w:t>
      </w:r>
      <w:r w:rsidRPr="003C396D">
        <w:rPr>
          <w:rFonts w:ascii="Times New Roman" w:hAnsi="Times New Roman" w:cs="Times New Roman"/>
        </w:rPr>
        <w:t xml:space="preserve"> – formularz cenowy dla części I</w:t>
      </w:r>
      <w:r w:rsidR="000A422C" w:rsidRPr="003C396D">
        <w:rPr>
          <w:rFonts w:ascii="Times New Roman" w:hAnsi="Times New Roman" w:cs="Times New Roman"/>
        </w:rPr>
        <w:t>V.</w:t>
      </w:r>
    </w:p>
    <w:p w:rsidR="008A4141" w:rsidRPr="008A4141" w:rsidRDefault="008A4141" w:rsidP="00483408">
      <w:pPr>
        <w:spacing w:after="120" w:line="276" w:lineRule="auto"/>
        <w:rPr>
          <w:rFonts w:ascii="Times New Roman" w:hAnsi="Times New Roman" w:cs="Times New Roman"/>
        </w:rPr>
      </w:pPr>
    </w:p>
    <w:p w:rsidR="008A4141" w:rsidRPr="008A4141" w:rsidRDefault="008A4141" w:rsidP="00483408">
      <w:pPr>
        <w:widowControl/>
        <w:numPr>
          <w:ilvl w:val="1"/>
          <w:numId w:val="2"/>
        </w:numPr>
        <w:suppressAutoHyphens w:val="0"/>
        <w:spacing w:after="20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 xml:space="preserve">Przedmiotem zamówienia jest bieżące </w:t>
      </w:r>
      <w:r w:rsidR="000A422C" w:rsidRPr="005E7EB2">
        <w:rPr>
          <w:rFonts w:ascii="Times New Roman" w:hAnsi="Times New Roman"/>
        </w:rPr>
        <w:t>serwisowa</w:t>
      </w:r>
      <w:r w:rsidR="000A422C">
        <w:rPr>
          <w:rFonts w:ascii="Times New Roman" w:hAnsi="Times New Roman"/>
        </w:rPr>
        <w:t>nie urządzeń klimatyzacyjnych i </w:t>
      </w:r>
      <w:r w:rsidR="000A422C" w:rsidRPr="005E7EB2">
        <w:rPr>
          <w:rFonts w:ascii="Times New Roman" w:hAnsi="Times New Roman"/>
        </w:rPr>
        <w:t xml:space="preserve">wentylacyjnych, </w:t>
      </w:r>
      <w:r w:rsidR="000A422C">
        <w:rPr>
          <w:rFonts w:ascii="Times New Roman" w:hAnsi="Times New Roman"/>
        </w:rPr>
        <w:t>pompy ciepła, wentylatorów dachowych</w:t>
      </w:r>
      <w:r w:rsidR="00362D14">
        <w:rPr>
          <w:rFonts w:ascii="Times New Roman" w:hAnsi="Times New Roman"/>
        </w:rPr>
        <w:t xml:space="preserve"> oraz</w:t>
      </w:r>
      <w:r w:rsidR="000A422C">
        <w:rPr>
          <w:rFonts w:ascii="Times New Roman" w:hAnsi="Times New Roman"/>
        </w:rPr>
        <w:t xml:space="preserve"> agregatów skraplających</w:t>
      </w:r>
      <w:r w:rsidRPr="008A4141">
        <w:rPr>
          <w:rFonts w:ascii="Times New Roman" w:hAnsi="Times New Roman" w:cs="Times New Roman"/>
        </w:rPr>
        <w:t xml:space="preserve">, itp. (konserwacje, naprawy i diagnozowanie usterek, wymiany zużytych elementów), </w:t>
      </w:r>
      <w:r w:rsidR="00E872CC">
        <w:rPr>
          <w:rFonts w:ascii="Times New Roman" w:hAnsi="Times New Roman" w:cs="Times New Roman"/>
        </w:rPr>
        <w:t>opinie techniczne</w:t>
      </w:r>
      <w:r w:rsidR="00CD55B6">
        <w:rPr>
          <w:rFonts w:ascii="Times New Roman" w:hAnsi="Times New Roman" w:cs="Times New Roman"/>
        </w:rPr>
        <w:t xml:space="preserve"> </w:t>
      </w:r>
      <w:r w:rsidR="00E872CC">
        <w:rPr>
          <w:rFonts w:ascii="Times New Roman" w:hAnsi="Times New Roman" w:cs="Times New Roman"/>
        </w:rPr>
        <w:t>(</w:t>
      </w:r>
      <w:r w:rsidRPr="008A4141">
        <w:rPr>
          <w:rFonts w:ascii="Times New Roman" w:hAnsi="Times New Roman" w:cs="Times New Roman"/>
        </w:rPr>
        <w:t>ekspertyzy zużytych urządzeń, elementów w czasie eksploatacji) znajdując</w:t>
      </w:r>
      <w:r w:rsidR="00CD55B6">
        <w:rPr>
          <w:rFonts w:ascii="Times New Roman" w:hAnsi="Times New Roman" w:cs="Times New Roman"/>
        </w:rPr>
        <w:t>ych</w:t>
      </w:r>
      <w:r w:rsidR="007C7E67">
        <w:rPr>
          <w:rFonts w:ascii="Times New Roman" w:hAnsi="Times New Roman" w:cs="Times New Roman"/>
        </w:rPr>
        <w:t xml:space="preserve"> się w </w:t>
      </w:r>
      <w:r w:rsidR="000A422C">
        <w:rPr>
          <w:rFonts w:ascii="Times New Roman" w:hAnsi="Times New Roman" w:cs="Times New Roman"/>
        </w:rPr>
        <w:t>Krajowej Informacji Skarbowej</w:t>
      </w:r>
      <w:r w:rsidRPr="008A4141">
        <w:rPr>
          <w:rFonts w:ascii="Times New Roman" w:hAnsi="Times New Roman" w:cs="Times New Roman"/>
        </w:rPr>
        <w:t xml:space="preserve">. </w:t>
      </w:r>
      <w:r w:rsidR="00C2434F">
        <w:rPr>
          <w:rFonts w:ascii="Times New Roman" w:hAnsi="Times New Roman" w:cs="Times New Roman"/>
        </w:rPr>
        <w:t xml:space="preserve">Prace serwisowe </w:t>
      </w:r>
      <w:r w:rsidRPr="008A4141">
        <w:rPr>
          <w:rFonts w:ascii="Times New Roman" w:hAnsi="Times New Roman" w:cs="Times New Roman"/>
        </w:rPr>
        <w:t xml:space="preserve">należy wykonywać w czasie godzin pracy </w:t>
      </w:r>
      <w:r w:rsidR="000A422C">
        <w:rPr>
          <w:rFonts w:ascii="Times New Roman" w:hAnsi="Times New Roman" w:cs="Times New Roman"/>
        </w:rPr>
        <w:t>Krajowej Informacji Skarbowej</w:t>
      </w:r>
      <w:r w:rsidR="006D4474">
        <w:rPr>
          <w:rFonts w:ascii="Times New Roman" w:hAnsi="Times New Roman" w:cs="Times New Roman"/>
        </w:rPr>
        <w:t xml:space="preserve"> tj. od godziny 7:00 do 15:00 w dni robocze</w:t>
      </w:r>
      <w:r w:rsidRPr="008A4141">
        <w:rPr>
          <w:rFonts w:ascii="Times New Roman" w:hAnsi="Times New Roman" w:cs="Times New Roman"/>
        </w:rPr>
        <w:t>.</w:t>
      </w:r>
    </w:p>
    <w:p w:rsidR="008A4141" w:rsidRPr="008A4141" w:rsidRDefault="008A4141" w:rsidP="00483408">
      <w:pPr>
        <w:widowControl/>
        <w:numPr>
          <w:ilvl w:val="1"/>
          <w:numId w:val="2"/>
        </w:numPr>
        <w:suppressAutoHyphens w:val="0"/>
        <w:spacing w:after="20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 xml:space="preserve">Wykaz </w:t>
      </w:r>
      <w:r w:rsidR="00A64DC1">
        <w:rPr>
          <w:rFonts w:ascii="Times New Roman" w:hAnsi="Times New Roman" w:cs="Times New Roman"/>
        </w:rPr>
        <w:t xml:space="preserve">urządzeń </w:t>
      </w:r>
      <w:r w:rsidR="00F254C1">
        <w:rPr>
          <w:rFonts w:ascii="Times New Roman" w:hAnsi="Times New Roman" w:cs="Times New Roman"/>
        </w:rPr>
        <w:t xml:space="preserve">jest </w:t>
      </w:r>
      <w:r w:rsidRPr="008A4141">
        <w:rPr>
          <w:rFonts w:ascii="Times New Roman" w:hAnsi="Times New Roman" w:cs="Times New Roman"/>
        </w:rPr>
        <w:t>określ</w:t>
      </w:r>
      <w:r w:rsidR="00F254C1">
        <w:rPr>
          <w:rFonts w:ascii="Times New Roman" w:hAnsi="Times New Roman" w:cs="Times New Roman"/>
        </w:rPr>
        <w:t>ony</w:t>
      </w:r>
      <w:r w:rsidRPr="008A4141">
        <w:rPr>
          <w:rFonts w:ascii="Times New Roman" w:hAnsi="Times New Roman" w:cs="Times New Roman"/>
        </w:rPr>
        <w:t xml:space="preserve"> </w:t>
      </w:r>
      <w:r w:rsidR="00F254C1">
        <w:rPr>
          <w:rFonts w:ascii="Times New Roman" w:hAnsi="Times New Roman" w:cs="Times New Roman"/>
        </w:rPr>
        <w:t xml:space="preserve">w </w:t>
      </w:r>
      <w:r w:rsidRPr="008A4141">
        <w:rPr>
          <w:rFonts w:ascii="Times New Roman" w:hAnsi="Times New Roman" w:cs="Times New Roman"/>
        </w:rPr>
        <w:t>załącznik</w:t>
      </w:r>
      <w:r w:rsidR="00F254C1">
        <w:rPr>
          <w:rFonts w:ascii="Times New Roman" w:hAnsi="Times New Roman" w:cs="Times New Roman"/>
        </w:rPr>
        <w:t>ach</w:t>
      </w:r>
      <w:r w:rsidRPr="008A4141">
        <w:rPr>
          <w:rFonts w:ascii="Times New Roman" w:hAnsi="Times New Roman" w:cs="Times New Roman"/>
        </w:rPr>
        <w:t xml:space="preserve"> nr </w:t>
      </w:r>
      <w:r w:rsidR="009A466D">
        <w:rPr>
          <w:rFonts w:ascii="Times New Roman" w:hAnsi="Times New Roman" w:cs="Times New Roman"/>
        </w:rPr>
        <w:t>2/I</w:t>
      </w:r>
      <w:r w:rsidR="00F254C1">
        <w:rPr>
          <w:rFonts w:ascii="Times New Roman" w:hAnsi="Times New Roman" w:cs="Times New Roman"/>
        </w:rPr>
        <w:t xml:space="preserve"> - </w:t>
      </w:r>
      <w:r w:rsidR="000A422C">
        <w:rPr>
          <w:rFonts w:ascii="Times New Roman" w:hAnsi="Times New Roman" w:cs="Times New Roman"/>
        </w:rPr>
        <w:t>2/IV</w:t>
      </w:r>
      <w:r w:rsidR="00A64DC1">
        <w:rPr>
          <w:rFonts w:ascii="Times New Roman" w:hAnsi="Times New Roman" w:cs="Times New Roman"/>
        </w:rPr>
        <w:t xml:space="preserve"> kol. 8</w:t>
      </w:r>
      <w:r w:rsidR="009A466D">
        <w:rPr>
          <w:rFonts w:ascii="Times New Roman" w:hAnsi="Times New Roman" w:cs="Times New Roman"/>
        </w:rPr>
        <w:t xml:space="preserve"> (formularz cenowy dla części I-I</w:t>
      </w:r>
      <w:r w:rsidR="000A422C">
        <w:rPr>
          <w:rFonts w:ascii="Times New Roman" w:hAnsi="Times New Roman" w:cs="Times New Roman"/>
        </w:rPr>
        <w:t>V</w:t>
      </w:r>
      <w:r w:rsidR="009A466D">
        <w:rPr>
          <w:rFonts w:ascii="Times New Roman" w:hAnsi="Times New Roman" w:cs="Times New Roman"/>
        </w:rPr>
        <w:t>) do Zaproszenia</w:t>
      </w:r>
      <w:r w:rsidR="00C2434F">
        <w:rPr>
          <w:rFonts w:ascii="Times New Roman" w:hAnsi="Times New Roman" w:cs="Times New Roman"/>
        </w:rPr>
        <w:t xml:space="preserve"> or</w:t>
      </w:r>
      <w:r w:rsidR="00A64DC1">
        <w:rPr>
          <w:rFonts w:ascii="Times New Roman" w:hAnsi="Times New Roman" w:cs="Times New Roman"/>
        </w:rPr>
        <w:t>a</w:t>
      </w:r>
      <w:r w:rsidR="00C2434F">
        <w:rPr>
          <w:rFonts w:ascii="Times New Roman" w:hAnsi="Times New Roman" w:cs="Times New Roman"/>
        </w:rPr>
        <w:t>z załącznik</w:t>
      </w:r>
      <w:r w:rsidR="00F254C1">
        <w:rPr>
          <w:rFonts w:ascii="Times New Roman" w:hAnsi="Times New Roman" w:cs="Times New Roman"/>
        </w:rPr>
        <w:t>u</w:t>
      </w:r>
      <w:r w:rsidR="00C2434F">
        <w:rPr>
          <w:rFonts w:ascii="Times New Roman" w:hAnsi="Times New Roman" w:cs="Times New Roman"/>
        </w:rPr>
        <w:t xml:space="preserve"> nr </w:t>
      </w:r>
      <w:r w:rsidR="00B30E99">
        <w:rPr>
          <w:rFonts w:ascii="Times New Roman" w:hAnsi="Times New Roman" w:cs="Times New Roman"/>
        </w:rPr>
        <w:t>5</w:t>
      </w:r>
      <w:r w:rsidR="00C2434F">
        <w:rPr>
          <w:rFonts w:ascii="Times New Roman" w:hAnsi="Times New Roman" w:cs="Times New Roman"/>
        </w:rPr>
        <w:t xml:space="preserve"> do Zaproszenia stanowiący</w:t>
      </w:r>
      <w:r w:rsidR="00362D14">
        <w:rPr>
          <w:rFonts w:ascii="Times New Roman" w:hAnsi="Times New Roman" w:cs="Times New Roman"/>
        </w:rPr>
        <w:t>m</w:t>
      </w:r>
      <w:r w:rsidR="00C2434F">
        <w:rPr>
          <w:rFonts w:ascii="Times New Roman" w:hAnsi="Times New Roman" w:cs="Times New Roman"/>
        </w:rPr>
        <w:t xml:space="preserve"> wykaz jednostek zewnętrznych wymagających użycia zwyżki</w:t>
      </w:r>
      <w:r w:rsidRPr="008A4141">
        <w:rPr>
          <w:rFonts w:ascii="Times New Roman" w:hAnsi="Times New Roman" w:cs="Times New Roman"/>
        </w:rPr>
        <w:t>.</w:t>
      </w:r>
    </w:p>
    <w:p w:rsidR="008A4141" w:rsidRPr="008A4141" w:rsidRDefault="008A4141" w:rsidP="00483408">
      <w:pPr>
        <w:widowControl/>
        <w:numPr>
          <w:ilvl w:val="1"/>
          <w:numId w:val="2"/>
        </w:numPr>
        <w:suppressAutoHyphens w:val="0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  <w:b/>
          <w:bCs/>
        </w:rPr>
        <w:t>Zakres czynności przeprowadzanych w czasie konserwacji: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 xml:space="preserve">sprawdzenie filtrów powietrza i w razie potrzeby ich czyszczenie lub wymiana (bez kosztów filtrów), 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pasków klinowych i w razie potrzeby ich wymiana (bez kosztu pasków)</w:t>
      </w:r>
      <w:r w:rsidR="00CD55B6">
        <w:rPr>
          <w:rFonts w:ascii="Times New Roman" w:hAnsi="Times New Roman" w:cs="Times New Roman"/>
        </w:rPr>
        <w:t>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czyszczenie wymienników, parowników i skraplaczy,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napięcia i poboru prądu przez sprężarki i wentylator,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działania nagrzewnic elektrycznych,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przewodów odprowadzenia skroplin i pomp,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wentylatorów i w razie potrzeby ich</w:t>
      </w:r>
      <w:r w:rsidRPr="008A4141">
        <w:rPr>
          <w:rFonts w:ascii="Times New Roman" w:hAnsi="Times New Roman" w:cs="Times New Roman"/>
          <w:color w:val="FF6600"/>
        </w:rPr>
        <w:t xml:space="preserve"> </w:t>
      </w:r>
      <w:r w:rsidRPr="008A4141">
        <w:rPr>
          <w:rFonts w:ascii="Times New Roman" w:hAnsi="Times New Roman" w:cs="Times New Roman"/>
        </w:rPr>
        <w:t>czyszczenie,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kontrola mocowania sprężarek i wentylatorów,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i kontrola zabezpieczeń elektrycznych,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kontrola układów chłodniczych</w:t>
      </w:r>
      <w:r w:rsidR="00C9760F">
        <w:rPr>
          <w:rFonts w:ascii="Times New Roman" w:hAnsi="Times New Roman" w:cs="Times New Roman"/>
        </w:rPr>
        <w:t xml:space="preserve"> </w:t>
      </w:r>
      <w:r w:rsidRPr="008A4141">
        <w:rPr>
          <w:rFonts w:ascii="Times New Roman" w:hAnsi="Times New Roman" w:cs="Times New Roman"/>
        </w:rPr>
        <w:t>(kontrola ciśnień, regulacja),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lastRenderedPageBreak/>
        <w:t>sprawdzenie czynnika chłodzącego i w razie potrzeby jego uzupełnienie, (bez kosztu czynnika chłodzącego)</w:t>
      </w:r>
      <w:r w:rsidR="00CD55B6">
        <w:rPr>
          <w:rFonts w:ascii="Times New Roman" w:hAnsi="Times New Roman" w:cs="Times New Roman"/>
        </w:rPr>
        <w:t>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kontrola automatyki sterującej,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sprawdzenie i konserwacja układu odprowadzania skroplin,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czyszczenie obudowy urządzeń,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czyszczenie anemostatów i kratek wentylacyjnych,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odgrzybianie,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czyszczenie czujników termostatów,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6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pozostałe prace wymagane przez DTR producentów urządzeń</w:t>
      </w:r>
      <w:r w:rsidR="00F254C1">
        <w:rPr>
          <w:rFonts w:ascii="Times New Roman" w:hAnsi="Times New Roman" w:cs="Times New Roman"/>
        </w:rPr>
        <w:t>,</w:t>
      </w:r>
    </w:p>
    <w:p w:rsidR="008A4141" w:rsidRPr="008A4141" w:rsidRDefault="008A4141" w:rsidP="00483408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200"/>
        <w:ind w:left="816" w:hanging="357"/>
        <w:jc w:val="both"/>
        <w:rPr>
          <w:rFonts w:ascii="Times New Roman" w:hAnsi="Times New Roman" w:cs="Times New Roman"/>
        </w:rPr>
      </w:pPr>
      <w:r w:rsidRPr="008A4141">
        <w:rPr>
          <w:rFonts w:ascii="Times New Roman" w:hAnsi="Times New Roman" w:cs="Times New Roman"/>
        </w:rPr>
        <w:t>diagnozowanie</w:t>
      </w:r>
      <w:r w:rsidR="009B25A0">
        <w:rPr>
          <w:rFonts w:ascii="Times New Roman" w:hAnsi="Times New Roman" w:cs="Times New Roman"/>
        </w:rPr>
        <w:t xml:space="preserve"> ewentualnych</w:t>
      </w:r>
      <w:r w:rsidRPr="008A4141">
        <w:rPr>
          <w:rFonts w:ascii="Times New Roman" w:hAnsi="Times New Roman" w:cs="Times New Roman"/>
        </w:rPr>
        <w:t xml:space="preserve"> uszkodzeń.</w:t>
      </w:r>
    </w:p>
    <w:p w:rsidR="00F7051A" w:rsidRDefault="008A4141" w:rsidP="00483408">
      <w:pPr>
        <w:pStyle w:val="Akapitzlist"/>
        <w:numPr>
          <w:ilvl w:val="0"/>
          <w:numId w:val="9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Po każd</w:t>
      </w:r>
      <w:r w:rsidR="009B25A0"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5A0"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konserwacji 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dostarczyć Zamawiającemu protokół z wykonanych prac serwisowych. Wykonanie usługi zostanie potwierdzone przez osoby odpowiedzialne w poszczególnych </w:t>
      </w:r>
      <w:r w:rsidR="007C7E67">
        <w:rPr>
          <w:rFonts w:ascii="Times New Roman" w:hAnsi="Times New Roman" w:cs="Times New Roman"/>
          <w:color w:val="000000" w:themeColor="text1"/>
          <w:sz w:val="24"/>
          <w:szCs w:val="24"/>
        </w:rPr>
        <w:t>lokalizacjach Krajowej Informacji Skarbowej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. Protokół winien zawierać w</w:t>
      </w:r>
      <w:r w:rsidR="00580C7F"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szczególności nazwę urządzenia, typ, model, </w:t>
      </w:r>
      <w:r w:rsidR="00E11951"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seryjny urządzenia nr</w:t>
      </w:r>
      <w:r w:rsidR="00F705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pomieszczenia, w</w:t>
      </w:r>
      <w:r w:rsidR="00580C7F"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70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którym pracuje i jeżeli jest to możliwe rodzaj czynnika chłodniczego i </w:t>
      </w:r>
      <w:r w:rsidRPr="00F7051A">
        <w:rPr>
          <w:rFonts w:ascii="Times New Roman" w:hAnsi="Times New Roman" w:cs="Times New Roman"/>
          <w:sz w:val="24"/>
          <w:szCs w:val="24"/>
        </w:rPr>
        <w:t xml:space="preserve">jego ilość. </w:t>
      </w:r>
    </w:p>
    <w:p w:rsidR="00F7051A" w:rsidRDefault="008A4141" w:rsidP="00483408">
      <w:pPr>
        <w:pStyle w:val="Akapitzlist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51A">
        <w:rPr>
          <w:rFonts w:ascii="Times New Roman" w:hAnsi="Times New Roman" w:cs="Times New Roman"/>
          <w:sz w:val="24"/>
          <w:szCs w:val="24"/>
        </w:rPr>
        <w:t xml:space="preserve">Zamawiający przewiduje wykonanie 2 </w:t>
      </w:r>
      <w:r w:rsidR="009A466D" w:rsidRPr="00F7051A">
        <w:rPr>
          <w:rFonts w:ascii="Times New Roman" w:hAnsi="Times New Roman" w:cs="Times New Roman"/>
          <w:sz w:val="24"/>
          <w:szCs w:val="24"/>
        </w:rPr>
        <w:t>konserwacji</w:t>
      </w:r>
      <w:r w:rsidRPr="00F7051A">
        <w:rPr>
          <w:rFonts w:ascii="Times New Roman" w:hAnsi="Times New Roman" w:cs="Times New Roman"/>
          <w:sz w:val="24"/>
          <w:szCs w:val="24"/>
        </w:rPr>
        <w:t xml:space="preserve"> dla </w:t>
      </w:r>
      <w:r w:rsidR="009F31FB" w:rsidRPr="00F7051A">
        <w:rPr>
          <w:rFonts w:ascii="Times New Roman" w:hAnsi="Times New Roman" w:cs="Times New Roman"/>
          <w:sz w:val="24"/>
          <w:szCs w:val="24"/>
        </w:rPr>
        <w:t>urządzeń wykazanych w</w:t>
      </w:r>
      <w:r w:rsidR="00F7051A">
        <w:rPr>
          <w:rFonts w:ascii="Times New Roman" w:hAnsi="Times New Roman" w:cs="Times New Roman"/>
          <w:sz w:val="24"/>
          <w:szCs w:val="24"/>
        </w:rPr>
        <w:t> </w:t>
      </w:r>
      <w:r w:rsidR="009F31FB" w:rsidRPr="00F7051A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7C2686" w:rsidRPr="00F7051A">
        <w:rPr>
          <w:rFonts w:ascii="Times New Roman" w:hAnsi="Times New Roman" w:cs="Times New Roman"/>
          <w:sz w:val="24"/>
          <w:szCs w:val="24"/>
        </w:rPr>
        <w:t>2/I-2/I</w:t>
      </w:r>
      <w:r w:rsidR="00F7051A" w:rsidRPr="00F7051A">
        <w:rPr>
          <w:rFonts w:ascii="Times New Roman" w:hAnsi="Times New Roman" w:cs="Times New Roman"/>
          <w:sz w:val="24"/>
          <w:szCs w:val="24"/>
        </w:rPr>
        <w:t>V:</w:t>
      </w:r>
    </w:p>
    <w:p w:rsidR="00F7051A" w:rsidRDefault="00F7051A" w:rsidP="00F254C1">
      <w:pPr>
        <w:pStyle w:val="Akapitzlist"/>
        <w:numPr>
          <w:ilvl w:val="0"/>
          <w:numId w:val="11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7051A">
        <w:rPr>
          <w:rFonts w:ascii="Times New Roman" w:hAnsi="Times New Roman" w:cs="Times New Roman"/>
          <w:sz w:val="24"/>
          <w:szCs w:val="24"/>
        </w:rPr>
        <w:t xml:space="preserve">ierwszą konserwację oraz jednoczesną inwentaryzację </w:t>
      </w:r>
      <w:r w:rsidR="00362D14">
        <w:rPr>
          <w:rFonts w:ascii="Times New Roman" w:hAnsi="Times New Roman" w:cs="Times New Roman"/>
          <w:sz w:val="24"/>
          <w:szCs w:val="24"/>
        </w:rPr>
        <w:t>(</w:t>
      </w:r>
      <w:r w:rsidRPr="00F7051A">
        <w:rPr>
          <w:rFonts w:ascii="Times New Roman" w:hAnsi="Times New Roman" w:cs="Times New Roman"/>
          <w:sz w:val="24"/>
          <w:szCs w:val="24"/>
        </w:rPr>
        <w:t>Załącznik nr 5</w:t>
      </w:r>
      <w:r w:rsidR="00362D14">
        <w:rPr>
          <w:rFonts w:ascii="Times New Roman" w:hAnsi="Times New Roman" w:cs="Times New Roman"/>
          <w:sz w:val="24"/>
          <w:szCs w:val="24"/>
        </w:rPr>
        <w:t>)</w:t>
      </w:r>
      <w:r w:rsidRPr="00F7051A">
        <w:rPr>
          <w:rFonts w:ascii="Times New Roman" w:hAnsi="Times New Roman" w:cs="Times New Roman"/>
          <w:sz w:val="24"/>
          <w:szCs w:val="24"/>
        </w:rPr>
        <w:t xml:space="preserve"> należy wykonać </w:t>
      </w:r>
      <w:r w:rsidRPr="00F7051A">
        <w:rPr>
          <w:rFonts w:ascii="Times New Roman" w:hAnsi="Times New Roman" w:cs="Times New Roman"/>
          <w:b/>
          <w:sz w:val="24"/>
          <w:szCs w:val="24"/>
        </w:rPr>
        <w:t xml:space="preserve">w terminie do </w:t>
      </w:r>
      <w:r w:rsidR="00B30E99">
        <w:rPr>
          <w:rFonts w:ascii="Times New Roman" w:hAnsi="Times New Roman" w:cs="Times New Roman"/>
          <w:b/>
          <w:sz w:val="24"/>
          <w:szCs w:val="24"/>
        </w:rPr>
        <w:t>20</w:t>
      </w:r>
      <w:r w:rsidR="00C9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6D">
        <w:rPr>
          <w:rFonts w:ascii="Times New Roman" w:hAnsi="Times New Roman" w:cs="Times New Roman"/>
          <w:b/>
          <w:sz w:val="24"/>
          <w:szCs w:val="24"/>
        </w:rPr>
        <w:t>lipca</w:t>
      </w:r>
      <w:r w:rsidRPr="00F7051A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14" w:rsidRDefault="002479E6" w:rsidP="00362D14">
      <w:pPr>
        <w:pStyle w:val="Akapitzlist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9E6">
        <w:rPr>
          <w:rFonts w:ascii="Times New Roman" w:hAnsi="Times New Roman" w:cs="Times New Roman"/>
          <w:sz w:val="24"/>
          <w:szCs w:val="24"/>
        </w:rPr>
        <w:t xml:space="preserve">drugą konserwację należy wykonać </w:t>
      </w:r>
      <w:r w:rsidR="00C93E83" w:rsidRPr="00C93E83">
        <w:rPr>
          <w:rFonts w:ascii="Times New Roman" w:hAnsi="Times New Roman" w:cs="Times New Roman"/>
          <w:b/>
          <w:sz w:val="24"/>
          <w:szCs w:val="24"/>
        </w:rPr>
        <w:t>w terminie od 1</w:t>
      </w:r>
      <w:r w:rsidR="00B30E99">
        <w:rPr>
          <w:rFonts w:ascii="Times New Roman" w:hAnsi="Times New Roman" w:cs="Times New Roman"/>
          <w:b/>
          <w:sz w:val="24"/>
          <w:szCs w:val="24"/>
        </w:rPr>
        <w:t xml:space="preserve">5 października </w:t>
      </w:r>
      <w:r w:rsidR="00C93E83" w:rsidRPr="00C93E8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479E6">
        <w:rPr>
          <w:rFonts w:ascii="Times New Roman" w:hAnsi="Times New Roman" w:cs="Times New Roman"/>
          <w:b/>
          <w:sz w:val="24"/>
          <w:szCs w:val="24"/>
        </w:rPr>
        <w:t>1</w:t>
      </w:r>
      <w:r w:rsidR="00B30E99">
        <w:rPr>
          <w:rFonts w:ascii="Times New Roman" w:hAnsi="Times New Roman" w:cs="Times New Roman"/>
          <w:b/>
          <w:sz w:val="24"/>
          <w:szCs w:val="24"/>
        </w:rPr>
        <w:t>5</w:t>
      </w:r>
      <w:r w:rsidRPr="00247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E99">
        <w:rPr>
          <w:rFonts w:ascii="Times New Roman" w:hAnsi="Times New Roman" w:cs="Times New Roman"/>
          <w:b/>
          <w:sz w:val="24"/>
          <w:szCs w:val="24"/>
        </w:rPr>
        <w:t>listopada</w:t>
      </w:r>
      <w:r w:rsidRPr="002479E6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 w:rsidRPr="00247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14" w:rsidRPr="00362D14" w:rsidRDefault="00362D14" w:rsidP="00362D14">
      <w:pPr>
        <w:ind w:left="426"/>
        <w:jc w:val="both"/>
        <w:rPr>
          <w:rFonts w:ascii="Times New Roman" w:hAnsi="Times New Roman" w:cs="Times New Roman"/>
        </w:rPr>
      </w:pPr>
      <w:r w:rsidRPr="00362D14">
        <w:rPr>
          <w:rFonts w:ascii="Times New Roman" w:hAnsi="Times New Roman"/>
        </w:rPr>
        <w:t>Faktury za konserwacje wraz z protokołami wykonanych prac serwisowych Wykonawca zobowiązany jest dostarczyć najpóźniej w terminie 14 dni od wykonania konserwacji.</w:t>
      </w:r>
    </w:p>
    <w:p w:rsidR="0016490C" w:rsidRPr="0016490C" w:rsidRDefault="0016490C" w:rsidP="002479E6">
      <w:pPr>
        <w:jc w:val="both"/>
        <w:rPr>
          <w:rFonts w:ascii="Times New Roman" w:hAnsi="Times New Roman" w:cs="Times New Roman"/>
        </w:rPr>
      </w:pPr>
    </w:p>
    <w:p w:rsidR="00F7051A" w:rsidRDefault="008A4141" w:rsidP="00483408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51A">
        <w:rPr>
          <w:rFonts w:ascii="Times New Roman" w:hAnsi="Times New Roman" w:cs="Times New Roman"/>
          <w:sz w:val="24"/>
          <w:szCs w:val="24"/>
        </w:rPr>
        <w:t>W przypadku wystąpienia awarii Wykonawca jest zobowiązany do przystąpienia</w:t>
      </w:r>
      <w:r w:rsidR="00362D14">
        <w:rPr>
          <w:rFonts w:ascii="Times New Roman" w:hAnsi="Times New Roman" w:cs="Times New Roman"/>
          <w:sz w:val="24"/>
          <w:szCs w:val="24"/>
        </w:rPr>
        <w:t xml:space="preserve"> do</w:t>
      </w:r>
      <w:r w:rsidRPr="00F7051A">
        <w:rPr>
          <w:rFonts w:ascii="Times New Roman" w:hAnsi="Times New Roman" w:cs="Times New Roman"/>
          <w:sz w:val="24"/>
          <w:szCs w:val="24"/>
        </w:rPr>
        <w:t xml:space="preserve"> jej</w:t>
      </w:r>
      <w:r w:rsidR="00CB2150" w:rsidRPr="00F7051A">
        <w:rPr>
          <w:rFonts w:ascii="Times New Roman" w:hAnsi="Times New Roman" w:cs="Times New Roman"/>
          <w:sz w:val="24"/>
          <w:szCs w:val="24"/>
        </w:rPr>
        <w:t xml:space="preserve"> </w:t>
      </w:r>
      <w:r w:rsidRPr="00F7051A">
        <w:rPr>
          <w:rFonts w:ascii="Times New Roman" w:hAnsi="Times New Roman" w:cs="Times New Roman"/>
          <w:sz w:val="24"/>
          <w:szCs w:val="24"/>
        </w:rPr>
        <w:t>diagnozowania i usuwania w terminie 8 godzin roboczych od momentu zawiadomienia faksem lub pocztą elektroniczną.</w:t>
      </w:r>
      <w:r w:rsidR="00F7051A">
        <w:rPr>
          <w:rFonts w:ascii="Times New Roman" w:hAnsi="Times New Roman" w:cs="Times New Roman"/>
          <w:sz w:val="24"/>
          <w:szCs w:val="24"/>
        </w:rPr>
        <w:t xml:space="preserve"> </w:t>
      </w:r>
      <w:r w:rsidRPr="00F7051A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362D14">
        <w:rPr>
          <w:rFonts w:ascii="Times New Roman" w:hAnsi="Times New Roman" w:cs="Times New Roman"/>
          <w:sz w:val="24"/>
          <w:szCs w:val="24"/>
        </w:rPr>
        <w:t>pisemnego poinformowania Zamawiającego o przyczynach awarii</w:t>
      </w:r>
      <w:r w:rsidRPr="00F7051A">
        <w:rPr>
          <w:rFonts w:ascii="Times New Roman" w:hAnsi="Times New Roman" w:cs="Times New Roman"/>
          <w:sz w:val="24"/>
          <w:szCs w:val="24"/>
        </w:rPr>
        <w:t>.</w:t>
      </w:r>
    </w:p>
    <w:p w:rsidR="00F7051A" w:rsidRDefault="008A4141" w:rsidP="00483408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51A">
        <w:rPr>
          <w:rFonts w:ascii="Times New Roman" w:hAnsi="Times New Roman" w:cs="Times New Roman"/>
          <w:sz w:val="24"/>
          <w:szCs w:val="24"/>
        </w:rPr>
        <w:t>Wykonawca zobowiązuje się w ramach wartości oferty brutto do wykonywania diagnozowania awarii, regulacji i zmiany parametrów oraz napraw bieżących polegających na naprawie lub wymianie uszkodzonyc</w:t>
      </w:r>
      <w:r w:rsidR="00F254C1">
        <w:rPr>
          <w:rFonts w:ascii="Times New Roman" w:hAnsi="Times New Roman" w:cs="Times New Roman"/>
          <w:sz w:val="24"/>
          <w:szCs w:val="24"/>
        </w:rPr>
        <w:t>h drobnych części w terminie do </w:t>
      </w:r>
      <w:r w:rsidRPr="00F7051A">
        <w:rPr>
          <w:rFonts w:ascii="Times New Roman" w:hAnsi="Times New Roman" w:cs="Times New Roman"/>
          <w:sz w:val="24"/>
          <w:szCs w:val="24"/>
        </w:rPr>
        <w:t>2</w:t>
      </w:r>
      <w:r w:rsidR="00F254C1">
        <w:rPr>
          <w:rFonts w:ascii="Times New Roman" w:hAnsi="Times New Roman" w:cs="Times New Roman"/>
          <w:sz w:val="24"/>
          <w:szCs w:val="24"/>
        </w:rPr>
        <w:t> </w:t>
      </w:r>
      <w:r w:rsidRPr="00F7051A">
        <w:rPr>
          <w:rFonts w:ascii="Times New Roman" w:hAnsi="Times New Roman" w:cs="Times New Roman"/>
          <w:sz w:val="24"/>
          <w:szCs w:val="24"/>
        </w:rPr>
        <w:t>dni roboczych od daty zgłoszenia przez Zamawiającego.</w:t>
      </w:r>
    </w:p>
    <w:p w:rsidR="00A17643" w:rsidRDefault="008A4141" w:rsidP="00483408">
      <w:pPr>
        <w:pStyle w:val="Akapitzlist"/>
        <w:numPr>
          <w:ilvl w:val="0"/>
          <w:numId w:val="9"/>
        </w:numPr>
        <w:ind w:left="3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643">
        <w:rPr>
          <w:rFonts w:ascii="Times New Roman" w:hAnsi="Times New Roman" w:cs="Times New Roman"/>
          <w:sz w:val="24"/>
          <w:szCs w:val="24"/>
        </w:rPr>
        <w:t xml:space="preserve">Naprawy lub wymiany części lub elementów niewymienionych w pkt 7, których stopień zużycia nie gwarantuje należytego funkcjonowania </w:t>
      </w:r>
      <w:r w:rsidR="006618B6" w:rsidRPr="00A17643">
        <w:rPr>
          <w:rFonts w:ascii="Times New Roman" w:hAnsi="Times New Roman" w:cs="Times New Roman"/>
          <w:sz w:val="24"/>
          <w:szCs w:val="24"/>
        </w:rPr>
        <w:t xml:space="preserve">urządzeń wykazanych w Załączniku nr </w:t>
      </w:r>
      <w:r w:rsidR="00581CD9" w:rsidRPr="00A17643">
        <w:rPr>
          <w:rFonts w:ascii="Times New Roman" w:hAnsi="Times New Roman" w:cs="Times New Roman"/>
          <w:sz w:val="24"/>
          <w:szCs w:val="24"/>
        </w:rPr>
        <w:t>2/I-2/I</w:t>
      </w:r>
      <w:r w:rsidR="00F7051A" w:rsidRPr="00A17643">
        <w:rPr>
          <w:rFonts w:ascii="Times New Roman" w:hAnsi="Times New Roman" w:cs="Times New Roman"/>
          <w:sz w:val="24"/>
          <w:szCs w:val="24"/>
        </w:rPr>
        <w:t>V</w:t>
      </w:r>
      <w:r w:rsidR="00581CD9" w:rsidRPr="00A17643">
        <w:rPr>
          <w:rFonts w:ascii="Times New Roman" w:hAnsi="Times New Roman" w:cs="Times New Roman"/>
          <w:sz w:val="24"/>
          <w:szCs w:val="24"/>
        </w:rPr>
        <w:t xml:space="preserve"> </w:t>
      </w:r>
      <w:r w:rsidR="006618B6" w:rsidRPr="00A17643">
        <w:rPr>
          <w:rFonts w:ascii="Times New Roman" w:hAnsi="Times New Roman" w:cs="Times New Roman"/>
          <w:sz w:val="24"/>
          <w:szCs w:val="24"/>
        </w:rPr>
        <w:t>kol</w:t>
      </w:r>
      <w:r w:rsidR="00F7051A" w:rsidRPr="00A17643">
        <w:rPr>
          <w:rFonts w:ascii="Times New Roman" w:hAnsi="Times New Roman" w:cs="Times New Roman"/>
          <w:sz w:val="24"/>
          <w:szCs w:val="24"/>
        </w:rPr>
        <w:t>.</w:t>
      </w:r>
      <w:r w:rsidR="006618B6" w:rsidRPr="00A17643">
        <w:rPr>
          <w:rFonts w:ascii="Times New Roman" w:hAnsi="Times New Roman" w:cs="Times New Roman"/>
          <w:sz w:val="24"/>
          <w:szCs w:val="24"/>
        </w:rPr>
        <w:t xml:space="preserve"> 8</w:t>
      </w:r>
      <w:r w:rsidRPr="00A17643">
        <w:rPr>
          <w:rFonts w:ascii="Times New Roman" w:hAnsi="Times New Roman" w:cs="Times New Roman"/>
          <w:sz w:val="24"/>
          <w:szCs w:val="24"/>
        </w:rPr>
        <w:t>, będą wykonane przez Wykonawcę po otrzymaniu od Zamawiającego odrębnego zlecenia,</w:t>
      </w:r>
      <w:r w:rsidR="00DA7BA9" w:rsidRPr="00A17643">
        <w:rPr>
          <w:rFonts w:ascii="Times New Roman" w:hAnsi="Times New Roman" w:cs="Times New Roman"/>
          <w:sz w:val="24"/>
          <w:szCs w:val="24"/>
        </w:rPr>
        <w:t xml:space="preserve"> przy czym Zamawiający zastrzega sobie prawo wyboru innego Wykonawcy.</w:t>
      </w:r>
      <w:r w:rsidR="00DA7BA9" w:rsidRPr="00A17643">
        <w:rPr>
          <w:rFonts w:ascii="Times New Roman" w:hAnsi="Times New Roman" w:cs="Times New Roman"/>
          <w:sz w:val="24"/>
          <w:szCs w:val="24"/>
        </w:rPr>
        <w:br/>
        <w:t>Z</w:t>
      </w:r>
      <w:r w:rsidRPr="00A17643">
        <w:rPr>
          <w:rFonts w:ascii="Times New Roman" w:hAnsi="Times New Roman" w:cs="Times New Roman"/>
          <w:sz w:val="24"/>
          <w:szCs w:val="24"/>
        </w:rPr>
        <w:t xml:space="preserve">akres i szacunkowa wartość zostanie określona w </w:t>
      </w:r>
      <w:r w:rsidR="00362D14">
        <w:rPr>
          <w:rFonts w:ascii="Times New Roman" w:hAnsi="Times New Roman" w:cs="Times New Roman"/>
          <w:sz w:val="24"/>
          <w:szCs w:val="24"/>
        </w:rPr>
        <w:t>protokole konieczności (ofercie cenowej)</w:t>
      </w:r>
      <w:r w:rsidR="000F5D06">
        <w:rPr>
          <w:rFonts w:ascii="Times New Roman" w:hAnsi="Times New Roman" w:cs="Times New Roman"/>
          <w:sz w:val="24"/>
          <w:szCs w:val="24"/>
        </w:rPr>
        <w:t>,</w:t>
      </w:r>
      <w:r w:rsidRPr="00A17643">
        <w:rPr>
          <w:rFonts w:ascii="Times New Roman" w:hAnsi="Times New Roman" w:cs="Times New Roman"/>
          <w:sz w:val="24"/>
          <w:szCs w:val="24"/>
        </w:rPr>
        <w:t xml:space="preserve"> a rozliczone kosztorysem powykonawczym zweryfikowanym przez </w:t>
      </w:r>
      <w:r w:rsidRPr="00A17643">
        <w:rPr>
          <w:rFonts w:ascii="Times New Roman" w:hAnsi="Times New Roman" w:cs="Times New Roman"/>
          <w:sz w:val="24"/>
          <w:szCs w:val="24"/>
        </w:rPr>
        <w:lastRenderedPageBreak/>
        <w:t>Zamawiającego i opartym o</w:t>
      </w:r>
      <w:r w:rsidR="00362D14">
        <w:rPr>
          <w:rFonts w:ascii="Times New Roman" w:hAnsi="Times New Roman" w:cs="Times New Roman"/>
          <w:sz w:val="24"/>
          <w:szCs w:val="24"/>
        </w:rPr>
        <w:t> </w:t>
      </w:r>
      <w:r w:rsidRPr="00A17643">
        <w:rPr>
          <w:rFonts w:ascii="Times New Roman" w:hAnsi="Times New Roman" w:cs="Times New Roman"/>
          <w:sz w:val="24"/>
          <w:szCs w:val="24"/>
        </w:rPr>
        <w:t xml:space="preserve">podaną w ofercie cenę jednej roboczogodziny z narzutami brutto. </w:t>
      </w:r>
      <w:r w:rsidR="00362D14">
        <w:rPr>
          <w:rFonts w:ascii="Times New Roman" w:hAnsi="Times New Roman" w:cs="Times New Roman"/>
          <w:sz w:val="24"/>
          <w:szCs w:val="24"/>
        </w:rPr>
        <w:t>Protokół konieczności (oferta cenowa)</w:t>
      </w:r>
      <w:r w:rsidRPr="00A17643">
        <w:rPr>
          <w:rFonts w:ascii="Times New Roman" w:hAnsi="Times New Roman" w:cs="Times New Roman"/>
          <w:sz w:val="24"/>
          <w:szCs w:val="24"/>
        </w:rPr>
        <w:t xml:space="preserve"> </w:t>
      </w:r>
      <w:r w:rsidR="00362D14">
        <w:rPr>
          <w:rFonts w:ascii="Times New Roman" w:hAnsi="Times New Roman" w:cs="Times New Roman"/>
          <w:sz w:val="24"/>
          <w:szCs w:val="24"/>
        </w:rPr>
        <w:t>w</w:t>
      </w:r>
      <w:r w:rsidRPr="00A17643">
        <w:rPr>
          <w:rFonts w:ascii="Times New Roman" w:hAnsi="Times New Roman" w:cs="Times New Roman"/>
          <w:sz w:val="24"/>
          <w:szCs w:val="24"/>
        </w:rPr>
        <w:t>in</w:t>
      </w:r>
      <w:r w:rsidR="00362D14">
        <w:rPr>
          <w:rFonts w:ascii="Times New Roman" w:hAnsi="Times New Roman" w:cs="Times New Roman"/>
          <w:sz w:val="24"/>
          <w:szCs w:val="24"/>
        </w:rPr>
        <w:t xml:space="preserve">ien </w:t>
      </w:r>
      <w:r w:rsidRPr="00A17643">
        <w:rPr>
          <w:rFonts w:ascii="Times New Roman" w:hAnsi="Times New Roman" w:cs="Times New Roman"/>
          <w:sz w:val="24"/>
          <w:szCs w:val="24"/>
        </w:rPr>
        <w:t>zawierać czytelne dane naprawianego urządzenia</w:t>
      </w:r>
      <w:r w:rsidR="000F5D06">
        <w:rPr>
          <w:rFonts w:ascii="Times New Roman" w:hAnsi="Times New Roman" w:cs="Times New Roman"/>
          <w:sz w:val="24"/>
          <w:szCs w:val="24"/>
        </w:rPr>
        <w:t>,</w:t>
      </w:r>
      <w:r w:rsidRPr="00A17643">
        <w:rPr>
          <w:rFonts w:ascii="Times New Roman" w:hAnsi="Times New Roman" w:cs="Times New Roman"/>
          <w:sz w:val="24"/>
          <w:szCs w:val="24"/>
        </w:rPr>
        <w:t xml:space="preserve"> a w szczególności nazw</w:t>
      </w:r>
      <w:r w:rsidR="001A613D">
        <w:rPr>
          <w:rFonts w:ascii="Times New Roman" w:hAnsi="Times New Roman" w:cs="Times New Roman"/>
          <w:sz w:val="24"/>
          <w:szCs w:val="24"/>
        </w:rPr>
        <w:t>ę</w:t>
      </w:r>
      <w:r w:rsidRPr="00A17643">
        <w:rPr>
          <w:rFonts w:ascii="Times New Roman" w:hAnsi="Times New Roman" w:cs="Times New Roman"/>
          <w:sz w:val="24"/>
          <w:szCs w:val="24"/>
        </w:rPr>
        <w:t xml:space="preserve"> urządzenia (jednostka wew., zew.,</w:t>
      </w:r>
      <w:r w:rsidR="00A17643" w:rsidRPr="00A17643">
        <w:rPr>
          <w:rFonts w:ascii="Times New Roman" w:hAnsi="Times New Roman" w:cs="Times New Roman"/>
          <w:sz w:val="24"/>
          <w:szCs w:val="24"/>
        </w:rPr>
        <w:t xml:space="preserve"> </w:t>
      </w:r>
      <w:r w:rsidR="006A30EE" w:rsidRPr="00A17643">
        <w:rPr>
          <w:rFonts w:ascii="Times New Roman" w:hAnsi="Times New Roman" w:cs="Times New Roman"/>
          <w:sz w:val="24"/>
          <w:szCs w:val="24"/>
        </w:rPr>
        <w:t xml:space="preserve">gdzie </w:t>
      </w:r>
      <w:r w:rsidR="000F5D06">
        <w:rPr>
          <w:rFonts w:ascii="Times New Roman" w:hAnsi="Times New Roman" w:cs="Times New Roman"/>
          <w:sz w:val="24"/>
          <w:szCs w:val="24"/>
        </w:rPr>
        <w:t xml:space="preserve">jest </w:t>
      </w:r>
      <w:r w:rsidR="006A30EE" w:rsidRPr="00A17643">
        <w:rPr>
          <w:rFonts w:ascii="Times New Roman" w:hAnsi="Times New Roman" w:cs="Times New Roman"/>
          <w:sz w:val="24"/>
          <w:szCs w:val="24"/>
        </w:rPr>
        <w:t xml:space="preserve">zainstalowany tj. </w:t>
      </w:r>
      <w:r w:rsidR="001A613D">
        <w:rPr>
          <w:rFonts w:ascii="Times New Roman" w:hAnsi="Times New Roman" w:cs="Times New Roman"/>
          <w:sz w:val="24"/>
          <w:szCs w:val="24"/>
        </w:rPr>
        <w:t>w jakiej Delegaturze/Wydziale Krajowej Informacji Skarbowej</w:t>
      </w:r>
      <w:r w:rsidR="0063149E" w:rsidRPr="00A17643">
        <w:rPr>
          <w:rFonts w:ascii="Times New Roman" w:hAnsi="Times New Roman" w:cs="Times New Roman"/>
          <w:sz w:val="24"/>
          <w:szCs w:val="24"/>
        </w:rPr>
        <w:t xml:space="preserve">, </w:t>
      </w:r>
      <w:r w:rsidRPr="00A17643">
        <w:rPr>
          <w:rFonts w:ascii="Times New Roman" w:hAnsi="Times New Roman" w:cs="Times New Roman"/>
          <w:sz w:val="24"/>
          <w:szCs w:val="24"/>
        </w:rPr>
        <w:t>typ, model, nr seryjny, nr pomieszczenia pracy urządzenia</w:t>
      </w:r>
      <w:r w:rsidR="0063149E" w:rsidRPr="00A17643">
        <w:rPr>
          <w:rFonts w:ascii="Times New Roman" w:hAnsi="Times New Roman" w:cs="Times New Roman"/>
          <w:sz w:val="24"/>
          <w:szCs w:val="24"/>
        </w:rPr>
        <w:t xml:space="preserve">, </w:t>
      </w:r>
      <w:r w:rsidR="0016490C">
        <w:rPr>
          <w:rFonts w:ascii="Times New Roman" w:hAnsi="Times New Roman" w:cs="Times New Roman"/>
          <w:sz w:val="24"/>
          <w:szCs w:val="24"/>
        </w:rPr>
        <w:t>rodzaj czynnika i </w:t>
      </w:r>
      <w:r w:rsidRPr="00A17643">
        <w:rPr>
          <w:rFonts w:ascii="Times New Roman" w:hAnsi="Times New Roman" w:cs="Times New Roman"/>
          <w:sz w:val="24"/>
          <w:szCs w:val="24"/>
        </w:rPr>
        <w:t>jego ilość, itp.). Do kosztorysu powykonawczego należy dołączyć kserokopie faktur zakupu części użytych do naprawy lub wymiany, do których doliczono marżę. Na</w:t>
      </w:r>
      <w:r w:rsidR="003C396D">
        <w:rPr>
          <w:rFonts w:ascii="Times New Roman" w:hAnsi="Times New Roman" w:cs="Times New Roman"/>
          <w:sz w:val="24"/>
          <w:szCs w:val="24"/>
        </w:rPr>
        <w:t> </w:t>
      </w:r>
      <w:r w:rsidRPr="00A17643">
        <w:rPr>
          <w:rFonts w:ascii="Times New Roman" w:hAnsi="Times New Roman" w:cs="Times New Roman"/>
          <w:sz w:val="24"/>
          <w:szCs w:val="24"/>
        </w:rPr>
        <w:t>wykonanie naprawy i</w:t>
      </w:r>
      <w:r w:rsidR="001A613D">
        <w:rPr>
          <w:rFonts w:ascii="Times New Roman" w:hAnsi="Times New Roman" w:cs="Times New Roman"/>
          <w:sz w:val="24"/>
          <w:szCs w:val="24"/>
        </w:rPr>
        <w:t> </w:t>
      </w:r>
      <w:r w:rsidRPr="00A17643">
        <w:rPr>
          <w:rFonts w:ascii="Times New Roman" w:hAnsi="Times New Roman" w:cs="Times New Roman"/>
          <w:sz w:val="24"/>
          <w:szCs w:val="24"/>
        </w:rPr>
        <w:t>zamontowane części Wykonawca udzieli 12-miesięcznej gwarancji.</w:t>
      </w:r>
    </w:p>
    <w:p w:rsidR="00A17643" w:rsidRDefault="008A4141" w:rsidP="00C955B0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643">
        <w:rPr>
          <w:rFonts w:ascii="Times New Roman" w:hAnsi="Times New Roman" w:cs="Times New Roman"/>
          <w:sz w:val="24"/>
          <w:szCs w:val="24"/>
        </w:rPr>
        <w:t>Wykonawca musi posiadać możliwość zaopatrzenia w części zamienne do serwisowanych instalacji tak, aby zapewnić sprawne usuwanie awarii. Zamawiający wymaga dostawy nowych części i materiałów w ciągu</w:t>
      </w:r>
      <w:r w:rsidR="0016490C">
        <w:rPr>
          <w:rFonts w:ascii="Times New Roman" w:hAnsi="Times New Roman" w:cs="Times New Roman"/>
          <w:sz w:val="24"/>
          <w:szCs w:val="24"/>
        </w:rPr>
        <w:t xml:space="preserve"> maksymalnie 5 dni roboczych, a </w:t>
      </w:r>
      <w:r w:rsidRPr="00A17643">
        <w:rPr>
          <w:rFonts w:ascii="Times New Roman" w:hAnsi="Times New Roman" w:cs="Times New Roman"/>
          <w:sz w:val="24"/>
          <w:szCs w:val="24"/>
        </w:rPr>
        <w:t>w</w:t>
      </w:r>
      <w:r w:rsidR="0016490C">
        <w:rPr>
          <w:rFonts w:ascii="Times New Roman" w:hAnsi="Times New Roman" w:cs="Times New Roman"/>
          <w:sz w:val="24"/>
          <w:szCs w:val="24"/>
        </w:rPr>
        <w:t> </w:t>
      </w:r>
      <w:r w:rsidRPr="00A17643">
        <w:rPr>
          <w:rFonts w:ascii="Times New Roman" w:hAnsi="Times New Roman" w:cs="Times New Roman"/>
          <w:sz w:val="24"/>
          <w:szCs w:val="24"/>
        </w:rPr>
        <w:t>przypadku trudno osiągalnych części w ciągu 15 dni roboczych. W szczególnych okolicznościach czas ten może być wydłużony za zgodą Zamawiającego.</w:t>
      </w:r>
    </w:p>
    <w:p w:rsidR="00A17643" w:rsidRPr="00A17643" w:rsidRDefault="00100908" w:rsidP="00C955B0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  <w:sz w:val="24"/>
          <w:szCs w:val="24"/>
        </w:rPr>
        <w:t>W</w:t>
      </w:r>
      <w:r w:rsidR="008A4141" w:rsidRPr="00A17643">
        <w:rPr>
          <w:rFonts w:ascii="Times New Roman" w:hAnsi="Times New Roman" w:cs="Times New Roman"/>
          <w:sz w:val="24"/>
          <w:szCs w:val="24"/>
        </w:rPr>
        <w:t>ymi</w:t>
      </w:r>
      <w:r w:rsidR="006A30EE" w:rsidRPr="00A17643">
        <w:rPr>
          <w:rFonts w:ascii="Times New Roman" w:hAnsi="Times New Roman" w:cs="Times New Roman"/>
          <w:sz w:val="24"/>
          <w:szCs w:val="24"/>
        </w:rPr>
        <w:t xml:space="preserve">enione </w:t>
      </w:r>
      <w:r w:rsidR="008A4141" w:rsidRPr="00A17643">
        <w:rPr>
          <w:rFonts w:ascii="Times New Roman" w:hAnsi="Times New Roman" w:cs="Times New Roman"/>
          <w:sz w:val="24"/>
          <w:szCs w:val="24"/>
        </w:rPr>
        <w:t>zużyt</w:t>
      </w:r>
      <w:r w:rsidR="006A30EE" w:rsidRPr="00A17643">
        <w:rPr>
          <w:rFonts w:ascii="Times New Roman" w:hAnsi="Times New Roman" w:cs="Times New Roman"/>
          <w:sz w:val="24"/>
          <w:szCs w:val="24"/>
        </w:rPr>
        <w:t>e</w:t>
      </w:r>
      <w:r w:rsidR="008A4141" w:rsidRPr="00A17643">
        <w:rPr>
          <w:rFonts w:ascii="Times New Roman" w:hAnsi="Times New Roman" w:cs="Times New Roman"/>
          <w:sz w:val="24"/>
          <w:szCs w:val="24"/>
        </w:rPr>
        <w:t xml:space="preserve"> części i materiał</w:t>
      </w:r>
      <w:r w:rsidR="006A30EE" w:rsidRPr="00A17643">
        <w:rPr>
          <w:rFonts w:ascii="Times New Roman" w:hAnsi="Times New Roman" w:cs="Times New Roman"/>
          <w:sz w:val="24"/>
          <w:szCs w:val="24"/>
        </w:rPr>
        <w:t>y</w:t>
      </w:r>
      <w:r w:rsidR="008A4141" w:rsidRPr="00A17643">
        <w:rPr>
          <w:rFonts w:ascii="Times New Roman" w:hAnsi="Times New Roman" w:cs="Times New Roman"/>
          <w:sz w:val="24"/>
          <w:szCs w:val="24"/>
        </w:rPr>
        <w:t xml:space="preserve"> eksploatacyjn</w:t>
      </w:r>
      <w:r w:rsidR="006A30EE" w:rsidRPr="00A17643">
        <w:rPr>
          <w:rFonts w:ascii="Times New Roman" w:hAnsi="Times New Roman" w:cs="Times New Roman"/>
          <w:sz w:val="24"/>
          <w:szCs w:val="24"/>
        </w:rPr>
        <w:t>e</w:t>
      </w:r>
      <w:r w:rsidR="008A4141" w:rsidRPr="00A17643">
        <w:rPr>
          <w:rFonts w:ascii="Times New Roman" w:hAnsi="Times New Roman" w:cs="Times New Roman"/>
          <w:sz w:val="24"/>
          <w:szCs w:val="24"/>
        </w:rPr>
        <w:t xml:space="preserve"> muszą być okazane Zamawiającemu, a następnie </w:t>
      </w:r>
      <w:r w:rsidR="006A30EE" w:rsidRPr="00A17643">
        <w:rPr>
          <w:rFonts w:ascii="Times New Roman" w:hAnsi="Times New Roman" w:cs="Times New Roman"/>
          <w:sz w:val="24"/>
          <w:szCs w:val="24"/>
        </w:rPr>
        <w:t>z</w:t>
      </w:r>
      <w:r w:rsidR="008A4141" w:rsidRPr="00A17643">
        <w:rPr>
          <w:rFonts w:ascii="Times New Roman" w:hAnsi="Times New Roman" w:cs="Times New Roman"/>
          <w:sz w:val="24"/>
          <w:szCs w:val="24"/>
        </w:rPr>
        <w:t>utylizowane przez Wykonawcę chyba, że Zamawiający zdecyduje inaczej.</w:t>
      </w:r>
    </w:p>
    <w:p w:rsidR="00A17643" w:rsidRPr="00A17643" w:rsidRDefault="008A4141" w:rsidP="00C955B0">
      <w:pPr>
        <w:pStyle w:val="Akapitzlist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643">
        <w:rPr>
          <w:rFonts w:ascii="Times New Roman" w:hAnsi="Times New Roman" w:cs="Times New Roman"/>
          <w:sz w:val="24"/>
          <w:szCs w:val="24"/>
        </w:rPr>
        <w:t>Do urządzeń zawierających następujący czynnik chłodniczy :</w:t>
      </w:r>
    </w:p>
    <w:p w:rsidR="008A4141" w:rsidRPr="00A17643" w:rsidRDefault="00A17643" w:rsidP="000F5D06">
      <w:pPr>
        <w:pStyle w:val="Akapitzlist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</w:rPr>
        <w:t>R</w:t>
      </w:r>
      <w:r w:rsidR="008A4141" w:rsidRPr="00A17643">
        <w:rPr>
          <w:rFonts w:ascii="Times New Roman" w:hAnsi="Times New Roman" w:cs="Times New Roman"/>
        </w:rPr>
        <w:t>-407C powyżej 2,8 kg</w:t>
      </w:r>
    </w:p>
    <w:p w:rsidR="008A4141" w:rsidRPr="00A17643" w:rsidRDefault="008A4141" w:rsidP="000F5D06">
      <w:pPr>
        <w:pStyle w:val="Akapitzlist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</w:rPr>
        <w:t>R-410A powyżej 2,4 kg</w:t>
      </w:r>
    </w:p>
    <w:p w:rsidR="008A4141" w:rsidRPr="00A17643" w:rsidRDefault="008A4141" w:rsidP="000F5D06">
      <w:pPr>
        <w:pStyle w:val="Akapitzlist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</w:rPr>
        <w:t>R-410B powyżej 2,2 kg</w:t>
      </w:r>
    </w:p>
    <w:p w:rsidR="008A4141" w:rsidRPr="00A17643" w:rsidRDefault="008A4141" w:rsidP="000F5D06">
      <w:pPr>
        <w:pStyle w:val="Akapitzlist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</w:rPr>
        <w:t>R-422A powyżej 1,6 kg</w:t>
      </w:r>
    </w:p>
    <w:p w:rsidR="008A4141" w:rsidRPr="00A17643" w:rsidRDefault="008A4141" w:rsidP="000F5D06">
      <w:pPr>
        <w:pStyle w:val="Akapitzlist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17643">
        <w:rPr>
          <w:rFonts w:ascii="Times New Roman" w:hAnsi="Times New Roman" w:cs="Times New Roman"/>
        </w:rPr>
        <w:t>R-422D powyżej 1,8 kg</w:t>
      </w:r>
    </w:p>
    <w:p w:rsidR="00A17643" w:rsidRPr="00A17643" w:rsidRDefault="008A4141" w:rsidP="00483408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7643">
        <w:rPr>
          <w:rFonts w:ascii="Times New Roman" w:hAnsi="Times New Roman" w:cs="Times New Roman"/>
        </w:rPr>
        <w:t>R-22 powyżej 3 kg</w:t>
      </w:r>
    </w:p>
    <w:p w:rsidR="008A4141" w:rsidRDefault="00A17643" w:rsidP="00C955B0">
      <w:pPr>
        <w:pStyle w:val="Akapitzlist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– </w:t>
      </w:r>
      <w:r w:rsidR="008A4141" w:rsidRPr="00A17643">
        <w:rPr>
          <w:rFonts w:ascii="Times New Roman" w:hAnsi="Times New Roman" w:cs="Times New Roman"/>
          <w:sz w:val="24"/>
          <w:szCs w:val="24"/>
        </w:rPr>
        <w:t>będącego substancją kontrolowaną lub fluorowanym gazem cieplarnianym, Wykonawca musi za pośrednictwem serwisantów posiadających odpowiednie certyfikaty dokonać stosownych przeglądów wynikających z aktualnych przepisów oraz wpisów do kart</w:t>
      </w:r>
      <w:r w:rsidR="00C955B0">
        <w:rPr>
          <w:rFonts w:ascii="Times New Roman" w:hAnsi="Times New Roman" w:cs="Times New Roman"/>
          <w:sz w:val="24"/>
          <w:szCs w:val="24"/>
        </w:rPr>
        <w:t>y obsługi i </w:t>
      </w:r>
      <w:r w:rsidR="00DF554C" w:rsidRPr="00A17643">
        <w:rPr>
          <w:rFonts w:ascii="Times New Roman" w:hAnsi="Times New Roman" w:cs="Times New Roman"/>
          <w:sz w:val="24"/>
          <w:szCs w:val="24"/>
        </w:rPr>
        <w:t>naprawy urządzenia zgodnie z ustawą o substancjach zubo</w:t>
      </w:r>
      <w:r w:rsidR="00C955B0">
        <w:rPr>
          <w:rFonts w:ascii="Times New Roman" w:hAnsi="Times New Roman" w:cs="Times New Roman"/>
          <w:sz w:val="24"/>
          <w:szCs w:val="24"/>
        </w:rPr>
        <w:t>żających warstwę ozonową oraz o </w:t>
      </w:r>
      <w:r w:rsidR="00DF554C" w:rsidRPr="00A17643">
        <w:rPr>
          <w:rFonts w:ascii="Times New Roman" w:hAnsi="Times New Roman" w:cs="Times New Roman"/>
          <w:sz w:val="24"/>
          <w:szCs w:val="24"/>
        </w:rPr>
        <w:t>niektórych fluorowanych gazach cieplarnianych z dnia 15 maja 2015</w:t>
      </w:r>
      <w:r w:rsidR="00C1600A">
        <w:rPr>
          <w:rFonts w:ascii="Times New Roman" w:hAnsi="Times New Roman" w:cs="Times New Roman"/>
          <w:sz w:val="24"/>
          <w:szCs w:val="24"/>
        </w:rPr>
        <w:t xml:space="preserve"> </w:t>
      </w:r>
      <w:r w:rsidR="00DF554C" w:rsidRPr="00A17643">
        <w:rPr>
          <w:rFonts w:ascii="Times New Roman" w:hAnsi="Times New Roman" w:cs="Times New Roman"/>
          <w:sz w:val="24"/>
          <w:szCs w:val="24"/>
        </w:rPr>
        <w:t>r. (</w:t>
      </w:r>
      <w:proofErr w:type="spellStart"/>
      <w:r w:rsidR="002F77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77AF">
        <w:rPr>
          <w:rFonts w:ascii="Times New Roman" w:hAnsi="Times New Roman" w:cs="Times New Roman"/>
          <w:sz w:val="24"/>
          <w:szCs w:val="24"/>
        </w:rPr>
        <w:t xml:space="preserve">. </w:t>
      </w:r>
      <w:r w:rsidR="00DF554C" w:rsidRPr="00A17643">
        <w:rPr>
          <w:rFonts w:ascii="Times New Roman" w:hAnsi="Times New Roman" w:cs="Times New Roman"/>
          <w:sz w:val="24"/>
          <w:szCs w:val="24"/>
        </w:rPr>
        <w:t>Dz.U. z 201</w:t>
      </w:r>
      <w:r w:rsidR="002F77AF">
        <w:rPr>
          <w:rFonts w:ascii="Times New Roman" w:hAnsi="Times New Roman" w:cs="Times New Roman"/>
          <w:sz w:val="24"/>
          <w:szCs w:val="24"/>
        </w:rPr>
        <w:t>7</w:t>
      </w:r>
      <w:r w:rsidR="00DF554C" w:rsidRPr="00A17643">
        <w:rPr>
          <w:rFonts w:ascii="Times New Roman" w:hAnsi="Times New Roman" w:cs="Times New Roman"/>
          <w:sz w:val="24"/>
          <w:szCs w:val="24"/>
        </w:rPr>
        <w:t xml:space="preserve"> </w:t>
      </w:r>
      <w:r w:rsidR="00C1600A">
        <w:rPr>
          <w:rFonts w:ascii="Times New Roman" w:hAnsi="Times New Roman" w:cs="Times New Roman"/>
          <w:sz w:val="24"/>
          <w:szCs w:val="24"/>
        </w:rPr>
        <w:t xml:space="preserve">r. </w:t>
      </w:r>
      <w:r w:rsidR="00DF554C" w:rsidRPr="00A17643">
        <w:rPr>
          <w:rFonts w:ascii="Times New Roman" w:hAnsi="Times New Roman" w:cs="Times New Roman"/>
          <w:sz w:val="24"/>
          <w:szCs w:val="24"/>
        </w:rPr>
        <w:t>poz.</w:t>
      </w:r>
      <w:r w:rsidR="00C1600A">
        <w:rPr>
          <w:rFonts w:ascii="Times New Roman" w:hAnsi="Times New Roman" w:cs="Times New Roman"/>
          <w:sz w:val="24"/>
          <w:szCs w:val="24"/>
        </w:rPr>
        <w:t xml:space="preserve"> </w:t>
      </w:r>
      <w:r w:rsidR="00DF554C" w:rsidRPr="00A17643">
        <w:rPr>
          <w:rFonts w:ascii="Times New Roman" w:hAnsi="Times New Roman" w:cs="Times New Roman"/>
          <w:sz w:val="24"/>
          <w:szCs w:val="24"/>
        </w:rPr>
        <w:t xml:space="preserve">1951 ze zm.). </w:t>
      </w:r>
    </w:p>
    <w:p w:rsidR="00C1600A" w:rsidRDefault="008A4141" w:rsidP="00483408">
      <w:pPr>
        <w:pStyle w:val="Akapitzlist"/>
        <w:numPr>
          <w:ilvl w:val="0"/>
          <w:numId w:val="15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Zamawiający wymaga, aby Wykonawca każdorazowo uzgadniał termin wejścia do danego obiektu (na podstawie sporządzonego harmonogramu prac) z odpowiednim wyprzedzeniem, to znaczy na pięć dni przed </w:t>
      </w:r>
      <w:r w:rsidR="006A30EE" w:rsidRPr="00C1600A">
        <w:rPr>
          <w:rFonts w:ascii="Times New Roman" w:hAnsi="Times New Roman" w:cs="Times New Roman"/>
          <w:sz w:val="24"/>
          <w:szCs w:val="24"/>
        </w:rPr>
        <w:t>planowaną konserwacją.</w:t>
      </w:r>
    </w:p>
    <w:p w:rsidR="00C1600A" w:rsidRDefault="008A4141" w:rsidP="00483408">
      <w:pPr>
        <w:pStyle w:val="Akapitzlist"/>
        <w:numPr>
          <w:ilvl w:val="0"/>
          <w:numId w:val="15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Cena ryczałtowa obejmuje wszystkie koszty związane z wykonywaniem usługi, w szczególności: koszty wykonania </w:t>
      </w:r>
      <w:r w:rsidR="009A466D" w:rsidRPr="00C1600A">
        <w:rPr>
          <w:rFonts w:ascii="Times New Roman" w:hAnsi="Times New Roman" w:cs="Times New Roman"/>
          <w:sz w:val="24"/>
          <w:szCs w:val="24"/>
        </w:rPr>
        <w:t>konserwacji</w:t>
      </w:r>
      <w:r w:rsidRPr="00C1600A">
        <w:rPr>
          <w:rFonts w:ascii="Times New Roman" w:hAnsi="Times New Roman" w:cs="Times New Roman"/>
          <w:sz w:val="24"/>
          <w:szCs w:val="24"/>
        </w:rPr>
        <w:t xml:space="preserve">, koszty dojazdów do i z miejsca wykonywania usług, koszty środków do czyszczenia i dezynfekcji, koszty </w:t>
      </w:r>
      <w:r w:rsidR="00E03FC5" w:rsidRPr="00C1600A">
        <w:rPr>
          <w:rFonts w:ascii="Times New Roman" w:hAnsi="Times New Roman" w:cs="Times New Roman"/>
          <w:sz w:val="24"/>
          <w:szCs w:val="24"/>
        </w:rPr>
        <w:t>badania</w:t>
      </w:r>
      <w:r w:rsidRPr="00C1600A">
        <w:rPr>
          <w:rFonts w:ascii="Times New Roman" w:hAnsi="Times New Roman" w:cs="Times New Roman"/>
          <w:sz w:val="24"/>
          <w:szCs w:val="24"/>
        </w:rPr>
        <w:t xml:space="preserve"> szczelności urządzeń i instalacji zawierających </w:t>
      </w:r>
      <w:r w:rsidR="00C1600A" w:rsidRPr="00C1600A">
        <w:rPr>
          <w:rFonts w:ascii="Times New Roman" w:hAnsi="Times New Roman" w:cs="Times New Roman"/>
          <w:sz w:val="24"/>
          <w:szCs w:val="24"/>
        </w:rPr>
        <w:t>czynnik chłodniczy powyżej określonej normy w pkt 11 dla s</w:t>
      </w:r>
      <w:r w:rsidRPr="00C1600A">
        <w:rPr>
          <w:rFonts w:ascii="Times New Roman" w:hAnsi="Times New Roman" w:cs="Times New Roman"/>
          <w:sz w:val="24"/>
          <w:szCs w:val="24"/>
        </w:rPr>
        <w:t>ubstancji kontrolowanych lub fluorowanych gazów cieplarnianych.</w:t>
      </w:r>
      <w:r w:rsidR="006A30EE" w:rsidRPr="00C1600A">
        <w:rPr>
          <w:rFonts w:ascii="Times New Roman" w:hAnsi="Times New Roman" w:cs="Times New Roman"/>
          <w:sz w:val="24"/>
          <w:szCs w:val="24"/>
        </w:rPr>
        <w:t xml:space="preserve"> Diagnozowanie usterek.</w:t>
      </w:r>
    </w:p>
    <w:p w:rsidR="00C1600A" w:rsidRDefault="00C1600A" w:rsidP="00483408">
      <w:pPr>
        <w:pStyle w:val="Akapitzlist"/>
        <w:numPr>
          <w:ilvl w:val="0"/>
          <w:numId w:val="15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</w:rPr>
        <w:lastRenderedPageBreak/>
        <w:t>Z</w:t>
      </w:r>
      <w:r w:rsidR="008A4141" w:rsidRPr="00C1600A">
        <w:rPr>
          <w:rFonts w:ascii="Times New Roman" w:hAnsi="Times New Roman" w:cs="Times New Roman"/>
          <w:sz w:val="24"/>
          <w:szCs w:val="24"/>
        </w:rPr>
        <w:t>amawiającemu przysługuje prawo ograniczenia zakresu objętego umową w wyniku zmiany ilości urządzeń przeznaczonych do wykonania usług konserwacyjnych. Z tytułu tego ograniczenia Wykonawcy nie przysługuje roszczenie odszkodowawcze.</w:t>
      </w:r>
    </w:p>
    <w:p w:rsidR="008A4141" w:rsidRPr="00C1600A" w:rsidRDefault="008A4141" w:rsidP="00483408">
      <w:pPr>
        <w:pStyle w:val="Akapitzlist"/>
        <w:numPr>
          <w:ilvl w:val="0"/>
          <w:numId w:val="1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prowadzenia prac konserwacyjnych w taki sposób, aby nie utrudniały one możliwości korzystania z pomieszczeń i budynków,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udzielenia wsparcia </w:t>
      </w:r>
      <w:proofErr w:type="spellStart"/>
      <w:r w:rsidRPr="00C1600A">
        <w:rPr>
          <w:rFonts w:ascii="Times New Roman" w:hAnsi="Times New Roman" w:cs="Times New Roman"/>
          <w:sz w:val="24"/>
          <w:szCs w:val="24"/>
        </w:rPr>
        <w:t>inżynieryjno</w:t>
      </w:r>
      <w:proofErr w:type="spellEnd"/>
      <w:r w:rsidRPr="00C1600A">
        <w:rPr>
          <w:rFonts w:ascii="Times New Roman" w:hAnsi="Times New Roman" w:cs="Times New Roman"/>
          <w:sz w:val="24"/>
          <w:szCs w:val="24"/>
        </w:rPr>
        <w:t>–technicznego w zakresie oceny stanu technicznego oraz kwalifikowania urządzeń i instalacji do ewentualnych napraw, ustalanie zakresu tych napraw,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natychmiastowego zgłoszenia zauważonych uszkodzeń, nieprawidłowości instalacji, które skutkują koniecznością wykonywania prac naprawczych w celu przywrócenia prawidłowego działania instalacji i urządzeń,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wykonywania czynności konserwacyjnych zgodnie z wymaganiami Producenta bądź Gwaranta (dotyczy urządzeń na gwarancji),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posiadania na obszarze Rzeczypospolitej certyfikatów dla personelu w zakresie instalacji, kontroli szczelności, konserwacji, serwisowania urządzeń chłodniczych, klimatyzacyjnych, spełniające warunki określone w </w:t>
      </w:r>
      <w:r w:rsidR="00C1600A">
        <w:rPr>
          <w:rFonts w:ascii="Times New Roman" w:hAnsi="Times New Roman" w:cs="Times New Roman"/>
          <w:sz w:val="24"/>
          <w:szCs w:val="24"/>
        </w:rPr>
        <w:t>U</w:t>
      </w:r>
      <w:r w:rsidRPr="00C1600A">
        <w:rPr>
          <w:rFonts w:ascii="Times New Roman" w:hAnsi="Times New Roman" w:cs="Times New Roman"/>
          <w:sz w:val="24"/>
          <w:szCs w:val="24"/>
        </w:rPr>
        <w:t>stawie z dnia 15 maja 2015</w:t>
      </w:r>
      <w:r w:rsidR="00C1600A">
        <w:rPr>
          <w:rFonts w:ascii="Times New Roman" w:hAnsi="Times New Roman" w:cs="Times New Roman"/>
          <w:sz w:val="24"/>
          <w:szCs w:val="24"/>
        </w:rPr>
        <w:t xml:space="preserve"> </w:t>
      </w:r>
      <w:r w:rsidRPr="00C1600A">
        <w:rPr>
          <w:rFonts w:ascii="Times New Roman" w:hAnsi="Times New Roman" w:cs="Times New Roman"/>
          <w:sz w:val="24"/>
          <w:szCs w:val="24"/>
        </w:rPr>
        <w:t>r</w:t>
      </w:r>
      <w:r w:rsidR="00C1600A">
        <w:rPr>
          <w:rFonts w:ascii="Times New Roman" w:hAnsi="Times New Roman" w:cs="Times New Roman"/>
          <w:sz w:val="24"/>
          <w:szCs w:val="24"/>
        </w:rPr>
        <w:t>.</w:t>
      </w:r>
      <w:r w:rsidRPr="00C1600A">
        <w:rPr>
          <w:rFonts w:ascii="Times New Roman" w:hAnsi="Times New Roman" w:cs="Times New Roman"/>
          <w:sz w:val="24"/>
          <w:szCs w:val="24"/>
        </w:rPr>
        <w:t xml:space="preserve"> o</w:t>
      </w:r>
      <w:r w:rsidR="001B7883">
        <w:rPr>
          <w:rFonts w:ascii="Times New Roman" w:hAnsi="Times New Roman" w:cs="Times New Roman"/>
          <w:sz w:val="24"/>
          <w:szCs w:val="24"/>
        </w:rPr>
        <w:t> </w:t>
      </w:r>
      <w:r w:rsidRPr="00C1600A">
        <w:rPr>
          <w:rFonts w:ascii="Times New Roman" w:hAnsi="Times New Roman" w:cs="Times New Roman"/>
          <w:sz w:val="24"/>
          <w:szCs w:val="24"/>
        </w:rPr>
        <w:t>substancjach zubożających warstwę ozonową oraz o niektórych fluorowanych gazach cieplarnianych (</w:t>
      </w:r>
      <w:r w:rsidR="005D2516">
        <w:rPr>
          <w:rFonts w:ascii="Times New Roman" w:hAnsi="Times New Roman" w:cs="Times New Roman"/>
          <w:sz w:val="24"/>
          <w:szCs w:val="24"/>
        </w:rPr>
        <w:t>t.</w:t>
      </w:r>
      <w:r w:rsidR="00657B12">
        <w:rPr>
          <w:rFonts w:ascii="Times New Roman" w:hAnsi="Times New Roman" w:cs="Times New Roman"/>
          <w:sz w:val="24"/>
          <w:szCs w:val="24"/>
        </w:rPr>
        <w:t xml:space="preserve"> </w:t>
      </w:r>
      <w:r w:rsidR="005D2516">
        <w:rPr>
          <w:rFonts w:ascii="Times New Roman" w:hAnsi="Times New Roman" w:cs="Times New Roman"/>
          <w:sz w:val="24"/>
          <w:szCs w:val="24"/>
        </w:rPr>
        <w:t xml:space="preserve">j. </w:t>
      </w:r>
      <w:r w:rsidRPr="00C1600A">
        <w:rPr>
          <w:rFonts w:ascii="Times New Roman" w:hAnsi="Times New Roman" w:cs="Times New Roman"/>
          <w:sz w:val="24"/>
          <w:szCs w:val="24"/>
        </w:rPr>
        <w:t>Dz.U.</w:t>
      </w:r>
      <w:r w:rsidR="00C1600A">
        <w:rPr>
          <w:rFonts w:ascii="Times New Roman" w:hAnsi="Times New Roman" w:cs="Times New Roman"/>
          <w:sz w:val="24"/>
          <w:szCs w:val="24"/>
        </w:rPr>
        <w:t xml:space="preserve"> </w:t>
      </w:r>
      <w:r w:rsidRPr="00C1600A">
        <w:rPr>
          <w:rFonts w:ascii="Times New Roman" w:hAnsi="Times New Roman" w:cs="Times New Roman"/>
          <w:sz w:val="24"/>
          <w:szCs w:val="24"/>
        </w:rPr>
        <w:t>201</w:t>
      </w:r>
      <w:r w:rsidR="005D2516">
        <w:rPr>
          <w:rFonts w:ascii="Times New Roman" w:hAnsi="Times New Roman" w:cs="Times New Roman"/>
          <w:sz w:val="24"/>
          <w:szCs w:val="24"/>
        </w:rPr>
        <w:t>7</w:t>
      </w:r>
      <w:r w:rsidRPr="00C1600A">
        <w:rPr>
          <w:rFonts w:ascii="Times New Roman" w:hAnsi="Times New Roman" w:cs="Times New Roman"/>
          <w:sz w:val="24"/>
          <w:szCs w:val="24"/>
        </w:rPr>
        <w:t xml:space="preserve"> </w:t>
      </w:r>
      <w:r w:rsidR="00C1600A">
        <w:rPr>
          <w:rFonts w:ascii="Times New Roman" w:hAnsi="Times New Roman" w:cs="Times New Roman"/>
          <w:sz w:val="24"/>
          <w:szCs w:val="24"/>
        </w:rPr>
        <w:t xml:space="preserve">r. </w:t>
      </w:r>
      <w:r w:rsidRPr="00C1600A">
        <w:rPr>
          <w:rFonts w:ascii="Times New Roman" w:hAnsi="Times New Roman" w:cs="Times New Roman"/>
          <w:sz w:val="24"/>
          <w:szCs w:val="24"/>
        </w:rPr>
        <w:t xml:space="preserve">poz. </w:t>
      </w:r>
      <w:r w:rsidR="005D2516">
        <w:rPr>
          <w:rFonts w:ascii="Times New Roman" w:hAnsi="Times New Roman" w:cs="Times New Roman"/>
          <w:sz w:val="24"/>
          <w:szCs w:val="24"/>
        </w:rPr>
        <w:t>1951</w:t>
      </w:r>
      <w:r w:rsidR="003A2097" w:rsidRPr="00C1600A">
        <w:rPr>
          <w:rFonts w:ascii="Times New Roman" w:hAnsi="Times New Roman" w:cs="Times New Roman"/>
          <w:sz w:val="24"/>
          <w:szCs w:val="24"/>
        </w:rPr>
        <w:t>, ze zm.</w:t>
      </w:r>
      <w:r w:rsidRPr="00C1600A">
        <w:rPr>
          <w:rFonts w:ascii="Times New Roman" w:hAnsi="Times New Roman" w:cs="Times New Roman"/>
          <w:sz w:val="24"/>
          <w:szCs w:val="24"/>
        </w:rPr>
        <w:t>),</w:t>
      </w:r>
    </w:p>
    <w:p w:rsidR="00EA2746" w:rsidRPr="005674E7" w:rsidRDefault="00EA2746" w:rsidP="00EA2746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4E7">
        <w:rPr>
          <w:rFonts w:ascii="Times New Roman" w:hAnsi="Times New Roman" w:cs="Times New Roman"/>
          <w:sz w:val="24"/>
          <w:szCs w:val="24"/>
        </w:rPr>
        <w:t>posiadania kwalifikacji przez osoby zajmujące się eksploatacją urządzeń, instalacji i sieci, wymienionych w grupie 1 załącznika nr 1 do Rozporządzeniu Ministra Gospodarki, Pracy i Polityki Społecznej z dnia 28 kwietnia 2003 r. w sprawie szczegółowych zasad stwierdzania posiadania kwalifikacji przez osoby zajmujące się eksploatacją urządzeń, instalacji i sieci (Dz.U. nr 89, poz. 828), tj. urządzenia instalacje i sieci energetyczne wytwarzające, przetwarzające, przesyłające i zużywające energię elektryczną wymienione w pkt 2 ( do 1kV),</w:t>
      </w:r>
    </w:p>
    <w:p w:rsidR="00B17B27" w:rsidRPr="005674E7" w:rsidRDefault="00B17B27" w:rsidP="00B17B27">
      <w:pPr>
        <w:pStyle w:val="Akapitzlist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4E7">
        <w:rPr>
          <w:rFonts w:ascii="Times New Roman" w:hAnsi="Times New Roman" w:cs="Times New Roman"/>
          <w:sz w:val="24"/>
          <w:szCs w:val="24"/>
        </w:rPr>
        <w:t>posiadania kwalifikacji przez osoby zajmujące się eksploatacją urządzeń, instalacji i sieci, wymienionych w grupie 2 załącznika nr 1 do Rozporządzeniu Ministra Gospodarki, Pracy i Polityki Społecznej w sprawie szczegółowych zasad stwierdzania posiadania kwalifikacji przez osoby zajmujące się eksploatacją urządzeń, instalacji i</w:t>
      </w:r>
      <w:r w:rsidR="00EA2746" w:rsidRPr="005674E7">
        <w:rPr>
          <w:rFonts w:ascii="Times New Roman" w:hAnsi="Times New Roman" w:cs="Times New Roman"/>
          <w:sz w:val="24"/>
          <w:szCs w:val="24"/>
        </w:rPr>
        <w:t> </w:t>
      </w:r>
      <w:r w:rsidRPr="005674E7">
        <w:rPr>
          <w:rFonts w:ascii="Times New Roman" w:hAnsi="Times New Roman" w:cs="Times New Roman"/>
          <w:sz w:val="24"/>
          <w:szCs w:val="24"/>
        </w:rPr>
        <w:t xml:space="preserve">sieci tj. urządzenia wytwarzające, przetwarzające, przesyłające i zużywające ciepło oraz inne urządzenia energetyczne </w:t>
      </w:r>
      <w:r w:rsidR="00EA2746" w:rsidRPr="005674E7">
        <w:rPr>
          <w:rFonts w:ascii="Times New Roman" w:hAnsi="Times New Roman" w:cs="Times New Roman"/>
          <w:sz w:val="24"/>
          <w:szCs w:val="24"/>
        </w:rPr>
        <w:t xml:space="preserve">wymienione w </w:t>
      </w:r>
      <w:r w:rsidRPr="005674E7">
        <w:rPr>
          <w:rFonts w:ascii="Times New Roman" w:hAnsi="Times New Roman" w:cs="Times New Roman"/>
          <w:sz w:val="24"/>
          <w:szCs w:val="24"/>
        </w:rPr>
        <w:t>pkt 5, 6, 7, 10</w:t>
      </w:r>
      <w:r w:rsidR="00EA2746" w:rsidRPr="005674E7">
        <w:rPr>
          <w:rFonts w:ascii="Times New Roman" w:hAnsi="Times New Roman" w:cs="Times New Roman"/>
          <w:sz w:val="24"/>
          <w:szCs w:val="24"/>
        </w:rPr>
        <w:t xml:space="preserve"> Rozporządzenia,</w:t>
      </w:r>
      <w:r w:rsidRPr="00567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wykonania usługi będących przedmiotem umowy zgodnie z zasadami wiedzy technicznej i obowiązującej przepisami, normami, zasadami sztuki oraz wymaganiami zamawiającego, z materiałów własnych, które powinny odpowiadać, co do jakości wymogom wyrobów dopuszczonych do obrotu i stosowania w budownictwie, określonych w art. 10 ustawy</w:t>
      </w:r>
      <w:r w:rsidR="005D2516">
        <w:rPr>
          <w:rFonts w:ascii="Times New Roman" w:hAnsi="Times New Roman" w:cs="Times New Roman"/>
          <w:sz w:val="24"/>
          <w:szCs w:val="24"/>
        </w:rPr>
        <w:t xml:space="preserve"> z dnia 7 lipca 1994 r. </w:t>
      </w:r>
      <w:r w:rsidRPr="00C1600A">
        <w:rPr>
          <w:rFonts w:ascii="Times New Roman" w:hAnsi="Times New Roman" w:cs="Times New Roman"/>
          <w:sz w:val="24"/>
          <w:szCs w:val="24"/>
        </w:rPr>
        <w:t>Prawo Budowlane</w:t>
      </w:r>
      <w:r w:rsidR="005D2516">
        <w:rPr>
          <w:rFonts w:ascii="Times New Roman" w:hAnsi="Times New Roman" w:cs="Times New Roman"/>
          <w:sz w:val="24"/>
          <w:szCs w:val="24"/>
        </w:rPr>
        <w:t xml:space="preserve"> (Dz.U. z 201</w:t>
      </w:r>
      <w:r w:rsidR="007C7E67">
        <w:rPr>
          <w:rFonts w:ascii="Times New Roman" w:hAnsi="Times New Roman" w:cs="Times New Roman"/>
          <w:sz w:val="24"/>
          <w:szCs w:val="24"/>
        </w:rPr>
        <w:t>8</w:t>
      </w:r>
      <w:r w:rsidR="005D251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C7E67">
        <w:rPr>
          <w:rFonts w:ascii="Times New Roman" w:hAnsi="Times New Roman" w:cs="Times New Roman"/>
          <w:sz w:val="24"/>
          <w:szCs w:val="24"/>
        </w:rPr>
        <w:t>202</w:t>
      </w:r>
      <w:r w:rsidR="005D2516">
        <w:rPr>
          <w:rFonts w:ascii="Times New Roman" w:hAnsi="Times New Roman" w:cs="Times New Roman"/>
          <w:sz w:val="24"/>
          <w:szCs w:val="24"/>
        </w:rPr>
        <w:t>)</w:t>
      </w:r>
      <w:r w:rsidRPr="00C1600A">
        <w:rPr>
          <w:rFonts w:ascii="Times New Roman" w:hAnsi="Times New Roman" w:cs="Times New Roman"/>
          <w:sz w:val="24"/>
          <w:szCs w:val="24"/>
        </w:rPr>
        <w:t>,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>używania środków do czyszczenia i dezynfekcji posiadających atest PZH,</w:t>
      </w:r>
    </w:p>
    <w:p w:rsidR="0082194A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postępowanie z odpadami powstałymi w trakcie realizacji przedmiotu umowy zgodnie z </w:t>
      </w:r>
      <w:r w:rsidR="005D2516">
        <w:rPr>
          <w:rFonts w:ascii="Times New Roman" w:hAnsi="Times New Roman" w:cs="Times New Roman"/>
          <w:sz w:val="24"/>
          <w:szCs w:val="24"/>
        </w:rPr>
        <w:t>przepisami</w:t>
      </w:r>
      <w:r w:rsidRPr="00C1600A">
        <w:rPr>
          <w:rFonts w:ascii="Times New Roman" w:hAnsi="Times New Roman" w:cs="Times New Roman"/>
          <w:sz w:val="24"/>
          <w:szCs w:val="24"/>
        </w:rPr>
        <w:t xml:space="preserve"> ustawy </w:t>
      </w:r>
      <w:r w:rsidR="005D2516" w:rsidRPr="00C1600A">
        <w:rPr>
          <w:rFonts w:ascii="Times New Roman" w:hAnsi="Times New Roman" w:cs="Times New Roman"/>
          <w:sz w:val="24"/>
          <w:szCs w:val="24"/>
        </w:rPr>
        <w:t>z dnia 14 grudnia 2012</w:t>
      </w:r>
      <w:r w:rsidR="005D2516">
        <w:rPr>
          <w:rFonts w:ascii="Times New Roman" w:hAnsi="Times New Roman" w:cs="Times New Roman"/>
          <w:sz w:val="24"/>
          <w:szCs w:val="24"/>
        </w:rPr>
        <w:t xml:space="preserve"> </w:t>
      </w:r>
      <w:r w:rsidR="005D2516" w:rsidRPr="00C1600A">
        <w:rPr>
          <w:rFonts w:ascii="Times New Roman" w:hAnsi="Times New Roman" w:cs="Times New Roman"/>
          <w:sz w:val="24"/>
          <w:szCs w:val="24"/>
        </w:rPr>
        <w:t>r</w:t>
      </w:r>
      <w:r w:rsidR="005D2516">
        <w:rPr>
          <w:rFonts w:ascii="Times New Roman" w:hAnsi="Times New Roman" w:cs="Times New Roman"/>
          <w:sz w:val="24"/>
          <w:szCs w:val="24"/>
        </w:rPr>
        <w:t xml:space="preserve">. </w:t>
      </w:r>
      <w:r w:rsidRPr="00C1600A">
        <w:rPr>
          <w:rFonts w:ascii="Times New Roman" w:hAnsi="Times New Roman" w:cs="Times New Roman"/>
          <w:sz w:val="24"/>
          <w:szCs w:val="24"/>
        </w:rPr>
        <w:t xml:space="preserve">o odpadach </w:t>
      </w:r>
      <w:r w:rsidR="0082194A" w:rsidRPr="00C1600A">
        <w:rPr>
          <w:rFonts w:ascii="Times New Roman" w:hAnsi="Times New Roman" w:cs="Times New Roman"/>
          <w:sz w:val="24"/>
          <w:szCs w:val="24"/>
        </w:rPr>
        <w:t>(</w:t>
      </w:r>
      <w:r w:rsidR="007C7E67">
        <w:rPr>
          <w:rFonts w:ascii="Times New Roman" w:hAnsi="Times New Roman" w:cs="Times New Roman"/>
          <w:sz w:val="24"/>
          <w:szCs w:val="24"/>
        </w:rPr>
        <w:t xml:space="preserve">t. j. </w:t>
      </w:r>
      <w:r w:rsidR="0082194A" w:rsidRPr="00C1600A">
        <w:rPr>
          <w:rFonts w:ascii="Times New Roman" w:hAnsi="Times New Roman" w:cs="Times New Roman"/>
          <w:sz w:val="24"/>
          <w:szCs w:val="24"/>
        </w:rPr>
        <w:t>Dz.U. z 201</w:t>
      </w:r>
      <w:r w:rsidR="005C67FF" w:rsidRPr="00C1600A">
        <w:rPr>
          <w:rFonts w:ascii="Times New Roman" w:hAnsi="Times New Roman" w:cs="Times New Roman"/>
          <w:sz w:val="24"/>
          <w:szCs w:val="24"/>
        </w:rPr>
        <w:t>8</w:t>
      </w:r>
      <w:r w:rsidR="001B7883">
        <w:rPr>
          <w:rFonts w:ascii="Times New Roman" w:hAnsi="Times New Roman" w:cs="Times New Roman"/>
          <w:sz w:val="24"/>
          <w:szCs w:val="24"/>
        </w:rPr>
        <w:t xml:space="preserve"> </w:t>
      </w:r>
      <w:r w:rsidR="0082194A" w:rsidRPr="00C1600A">
        <w:rPr>
          <w:rFonts w:ascii="Times New Roman" w:hAnsi="Times New Roman" w:cs="Times New Roman"/>
          <w:sz w:val="24"/>
          <w:szCs w:val="24"/>
        </w:rPr>
        <w:t xml:space="preserve">r. poz. </w:t>
      </w:r>
      <w:r w:rsidR="007C7E67">
        <w:rPr>
          <w:rFonts w:ascii="Times New Roman" w:hAnsi="Times New Roman" w:cs="Times New Roman"/>
          <w:sz w:val="24"/>
          <w:szCs w:val="24"/>
        </w:rPr>
        <w:t>992 ze zm.</w:t>
      </w:r>
      <w:r w:rsidR="0082194A" w:rsidRPr="00C1600A">
        <w:rPr>
          <w:rFonts w:ascii="Times New Roman" w:hAnsi="Times New Roman" w:cs="Times New Roman"/>
          <w:sz w:val="24"/>
          <w:szCs w:val="24"/>
        </w:rPr>
        <w:t>) i</w:t>
      </w:r>
      <w:r w:rsidR="001B7883">
        <w:rPr>
          <w:rFonts w:ascii="Times New Roman" w:hAnsi="Times New Roman" w:cs="Times New Roman"/>
          <w:sz w:val="24"/>
          <w:szCs w:val="24"/>
        </w:rPr>
        <w:t> </w:t>
      </w:r>
      <w:r w:rsidR="0082194A" w:rsidRPr="00C1600A">
        <w:rPr>
          <w:rFonts w:ascii="Times New Roman" w:hAnsi="Times New Roman" w:cs="Times New Roman"/>
          <w:sz w:val="24"/>
          <w:szCs w:val="24"/>
        </w:rPr>
        <w:t xml:space="preserve">ustawy </w:t>
      </w:r>
      <w:r w:rsidR="005D2516">
        <w:rPr>
          <w:rFonts w:ascii="Times New Roman" w:hAnsi="Times New Roman" w:cs="Times New Roman"/>
          <w:sz w:val="24"/>
          <w:szCs w:val="24"/>
        </w:rPr>
        <w:t xml:space="preserve">z dnia 27 kwietnia 2001 r. </w:t>
      </w:r>
      <w:r w:rsidR="0082194A" w:rsidRPr="00C1600A">
        <w:rPr>
          <w:rFonts w:ascii="Times New Roman" w:hAnsi="Times New Roman" w:cs="Times New Roman"/>
          <w:sz w:val="24"/>
          <w:szCs w:val="24"/>
        </w:rPr>
        <w:t>Prawo ochrony środowiska (Dz.U. z 201</w:t>
      </w:r>
      <w:r w:rsidR="007C7E67">
        <w:rPr>
          <w:rFonts w:ascii="Times New Roman" w:hAnsi="Times New Roman" w:cs="Times New Roman"/>
          <w:sz w:val="24"/>
          <w:szCs w:val="24"/>
        </w:rPr>
        <w:t>8</w:t>
      </w:r>
      <w:r w:rsidR="0082194A" w:rsidRPr="00C1600A">
        <w:rPr>
          <w:rFonts w:ascii="Times New Roman" w:hAnsi="Times New Roman" w:cs="Times New Roman"/>
          <w:sz w:val="24"/>
          <w:szCs w:val="24"/>
        </w:rPr>
        <w:t>r.,</w:t>
      </w:r>
      <w:r w:rsidR="001B7883">
        <w:rPr>
          <w:rFonts w:ascii="Times New Roman" w:hAnsi="Times New Roman" w:cs="Times New Roman"/>
          <w:sz w:val="24"/>
          <w:szCs w:val="24"/>
        </w:rPr>
        <w:t xml:space="preserve"> </w:t>
      </w:r>
      <w:r w:rsidR="007C7E67">
        <w:rPr>
          <w:rFonts w:ascii="Times New Roman" w:hAnsi="Times New Roman" w:cs="Times New Roman"/>
          <w:sz w:val="24"/>
          <w:szCs w:val="24"/>
        </w:rPr>
        <w:t>poz. 799</w:t>
      </w:r>
      <w:r w:rsidR="0082194A" w:rsidRPr="00C1600A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8A4141" w:rsidRPr="00C1600A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600A">
        <w:rPr>
          <w:rFonts w:ascii="Times New Roman" w:hAnsi="Times New Roman" w:cs="Times New Roman"/>
          <w:sz w:val="24"/>
          <w:szCs w:val="24"/>
        </w:rPr>
        <w:t xml:space="preserve">specjalistycznego przeszkolenia własnego personelu w zakresie obowiązujących przepisów BHP i ochrony p.poż. oraz do zachowania przy świadczeniu usług wszelkich obowiązujących przepisów w zakresie BHP, ochrony środowiska oraz wewnętrznych </w:t>
      </w:r>
      <w:r w:rsidRPr="00C1600A">
        <w:rPr>
          <w:rFonts w:ascii="Times New Roman" w:hAnsi="Times New Roman" w:cs="Times New Roman"/>
          <w:sz w:val="24"/>
          <w:szCs w:val="24"/>
        </w:rPr>
        <w:lastRenderedPageBreak/>
        <w:t>regulacji organizacyjno-porządkowych wprowadzonych przez Zamawiającego, przestrzegania przepisów BHP o p.poż, w trakcie i w związku z</w:t>
      </w:r>
      <w:r w:rsidR="001B7883">
        <w:rPr>
          <w:rFonts w:ascii="Times New Roman" w:hAnsi="Times New Roman" w:cs="Times New Roman"/>
          <w:sz w:val="24"/>
          <w:szCs w:val="24"/>
        </w:rPr>
        <w:t> </w:t>
      </w:r>
      <w:r w:rsidRPr="00C1600A">
        <w:rPr>
          <w:rFonts w:ascii="Times New Roman" w:hAnsi="Times New Roman" w:cs="Times New Roman"/>
          <w:sz w:val="24"/>
          <w:szCs w:val="24"/>
        </w:rPr>
        <w:t>wykonywaniem robót,</w:t>
      </w:r>
    </w:p>
    <w:p w:rsidR="005D2516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516">
        <w:rPr>
          <w:rFonts w:ascii="Times New Roman" w:hAnsi="Times New Roman" w:cs="Times New Roman"/>
          <w:sz w:val="24"/>
          <w:szCs w:val="24"/>
        </w:rPr>
        <w:t>w czasie trwania robót zabezpieczenia obiektu przed dostępem osób nieuprawnionych, utrzymania terenu robót w stanie wolnym od przeszkód, składowania wszelkich, materiałów i urządzeń w wyznaczonym miejscu oraz sukcesywnego usuwania niepotrzebnych urządzeń, zbędnyc</w:t>
      </w:r>
      <w:r w:rsidR="005D2516">
        <w:rPr>
          <w:rFonts w:ascii="Times New Roman" w:hAnsi="Times New Roman" w:cs="Times New Roman"/>
          <w:sz w:val="24"/>
          <w:szCs w:val="24"/>
        </w:rPr>
        <w:t>h materiałów, odpadów i śmieci,</w:t>
      </w:r>
    </w:p>
    <w:p w:rsidR="008A4141" w:rsidRPr="005D2516" w:rsidRDefault="008A4141" w:rsidP="00483408">
      <w:pPr>
        <w:pStyle w:val="Akapitzlist"/>
        <w:numPr>
          <w:ilvl w:val="0"/>
          <w:numId w:val="16"/>
        </w:numPr>
        <w:spacing w:after="60" w:line="24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516">
        <w:rPr>
          <w:rFonts w:ascii="Times New Roman" w:eastAsia="Cambria" w:hAnsi="Times New Roman" w:cs="Times New Roman"/>
          <w:b/>
          <w:sz w:val="24"/>
          <w:szCs w:val="24"/>
        </w:rPr>
        <w:t>wykonawca zobowiązany jest do czytelnego wypełnienia arkuszu inwentaryzacyjnego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1B7883" w:rsidRPr="005D2516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załącznik nr </w:t>
      </w:r>
      <w:r w:rsidR="00FA73FD" w:rsidRPr="005D2516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1B7883" w:rsidRPr="005D2516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>weryfikując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t>y</w:t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aktualne dane </w:t>
      </w:r>
      <w:r w:rsidR="00A71AC0" w:rsidRPr="005D2516">
        <w:rPr>
          <w:rFonts w:ascii="Times New Roman" w:eastAsia="Cambria" w:hAnsi="Times New Roman" w:cs="Times New Roman"/>
          <w:b/>
          <w:sz w:val="24"/>
          <w:szCs w:val="24"/>
        </w:rPr>
        <w:br/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o serwisowanych urządzeniach w terminie do </w:t>
      </w:r>
      <w:r w:rsidR="005E5E5A">
        <w:rPr>
          <w:rFonts w:ascii="Times New Roman" w:eastAsia="Cambria" w:hAnsi="Times New Roman" w:cs="Times New Roman"/>
          <w:b/>
          <w:sz w:val="24"/>
          <w:szCs w:val="24"/>
        </w:rPr>
        <w:t>20</w:t>
      </w:r>
      <w:r w:rsidR="001B7883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C396D">
        <w:rPr>
          <w:rFonts w:ascii="Times New Roman" w:eastAsia="Cambria" w:hAnsi="Times New Roman" w:cs="Times New Roman"/>
          <w:b/>
          <w:sz w:val="24"/>
          <w:szCs w:val="24"/>
        </w:rPr>
        <w:t>lipca</w:t>
      </w:r>
      <w:r w:rsidR="00C93E8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>2018</w:t>
      </w:r>
      <w:r w:rsidR="00BA3E5E" w:rsidRPr="005D25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D2516">
        <w:rPr>
          <w:rFonts w:ascii="Times New Roman" w:eastAsia="Cambria" w:hAnsi="Times New Roman" w:cs="Times New Roman"/>
          <w:b/>
          <w:sz w:val="24"/>
          <w:szCs w:val="24"/>
        </w:rPr>
        <w:t>r.</w:t>
      </w:r>
      <w:r w:rsidRPr="005D2516">
        <w:rPr>
          <w:rFonts w:ascii="Times New Roman" w:eastAsia="Cambria" w:hAnsi="Times New Roman" w:cs="Times New Roman"/>
          <w:sz w:val="24"/>
          <w:szCs w:val="24"/>
        </w:rPr>
        <w:t xml:space="preserve"> W przypadku braku możliwości ich odczytu o odnotowanie w załączonym wykazie (</w:t>
      </w:r>
      <w:r w:rsidRPr="005D2516">
        <w:rPr>
          <w:rFonts w:ascii="Times New Roman" w:eastAsia="Cambria" w:hAnsi="Times New Roman" w:cs="Times New Roman"/>
          <w:b/>
          <w:i/>
          <w:sz w:val="24"/>
          <w:szCs w:val="24"/>
        </w:rPr>
        <w:t>dane nieczytelne lub brak).</w:t>
      </w:r>
    </w:p>
    <w:sectPr w:rsidR="008A4141" w:rsidRPr="005D2516" w:rsidSect="000E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56B"/>
    <w:multiLevelType w:val="hybridMultilevel"/>
    <w:tmpl w:val="FB20C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5741"/>
    <w:multiLevelType w:val="hybridMultilevel"/>
    <w:tmpl w:val="53346C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D79"/>
    <w:multiLevelType w:val="hybridMultilevel"/>
    <w:tmpl w:val="605627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104E279D"/>
    <w:multiLevelType w:val="hybridMultilevel"/>
    <w:tmpl w:val="48D472F0"/>
    <w:lvl w:ilvl="0" w:tplc="6AFC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F023F"/>
    <w:multiLevelType w:val="hybridMultilevel"/>
    <w:tmpl w:val="BD3C582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504"/>
    <w:multiLevelType w:val="hybridMultilevel"/>
    <w:tmpl w:val="EF02A81C"/>
    <w:lvl w:ilvl="0" w:tplc="CB40EA78">
      <w:start w:val="1"/>
      <w:numFmt w:val="bullet"/>
      <w:lvlText w:val=""/>
      <w:lvlJc w:val="left"/>
      <w:pPr>
        <w:ind w:left="820" w:hanging="360"/>
      </w:pPr>
      <w:rPr>
        <w:rFonts w:ascii="Symbol" w:hAnsi="Symbol" w:cs="Symbol" w:hint="default"/>
      </w:rPr>
    </w:lvl>
    <w:lvl w:ilvl="1" w:tplc="09044220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D8E0265"/>
    <w:multiLevelType w:val="hybridMultilevel"/>
    <w:tmpl w:val="247E749C"/>
    <w:lvl w:ilvl="0" w:tplc="26BA080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442C"/>
    <w:multiLevelType w:val="hybridMultilevel"/>
    <w:tmpl w:val="2D5EE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E6896"/>
    <w:multiLevelType w:val="hybridMultilevel"/>
    <w:tmpl w:val="FFFA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4571"/>
    <w:multiLevelType w:val="hybridMultilevel"/>
    <w:tmpl w:val="6CA2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12564"/>
    <w:multiLevelType w:val="hybridMultilevel"/>
    <w:tmpl w:val="EBFCD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A1BA0"/>
    <w:multiLevelType w:val="hybridMultilevel"/>
    <w:tmpl w:val="2228CA6C"/>
    <w:lvl w:ilvl="0" w:tplc="70028F08">
      <w:start w:val="65535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7671916"/>
    <w:multiLevelType w:val="hybridMultilevel"/>
    <w:tmpl w:val="4EC8ADF8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53ED0"/>
    <w:multiLevelType w:val="hybridMultilevel"/>
    <w:tmpl w:val="201C1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AA38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0ACD"/>
    <w:multiLevelType w:val="hybridMultilevel"/>
    <w:tmpl w:val="1214EEF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6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B6"/>
    <w:rsid w:val="000070F6"/>
    <w:rsid w:val="000470F2"/>
    <w:rsid w:val="000A422C"/>
    <w:rsid w:val="000E5427"/>
    <w:rsid w:val="000F5D06"/>
    <w:rsid w:val="00100908"/>
    <w:rsid w:val="001172F5"/>
    <w:rsid w:val="00147E9C"/>
    <w:rsid w:val="0016490C"/>
    <w:rsid w:val="0017786B"/>
    <w:rsid w:val="00184399"/>
    <w:rsid w:val="00186566"/>
    <w:rsid w:val="001A613D"/>
    <w:rsid w:val="001B7883"/>
    <w:rsid w:val="001E783C"/>
    <w:rsid w:val="002479E6"/>
    <w:rsid w:val="00264DE9"/>
    <w:rsid w:val="00294A71"/>
    <w:rsid w:val="002A489D"/>
    <w:rsid w:val="002F77AF"/>
    <w:rsid w:val="00362D14"/>
    <w:rsid w:val="003A2097"/>
    <w:rsid w:val="003B33B7"/>
    <w:rsid w:val="003C396D"/>
    <w:rsid w:val="003D74EE"/>
    <w:rsid w:val="00402060"/>
    <w:rsid w:val="00424520"/>
    <w:rsid w:val="0043476D"/>
    <w:rsid w:val="004678B6"/>
    <w:rsid w:val="00483408"/>
    <w:rsid w:val="0050677E"/>
    <w:rsid w:val="00516171"/>
    <w:rsid w:val="005674E7"/>
    <w:rsid w:val="00577853"/>
    <w:rsid w:val="00580C7F"/>
    <w:rsid w:val="00581CD9"/>
    <w:rsid w:val="005B543C"/>
    <w:rsid w:val="005C67FF"/>
    <w:rsid w:val="005D2516"/>
    <w:rsid w:val="005E5E5A"/>
    <w:rsid w:val="006264C5"/>
    <w:rsid w:val="0063137D"/>
    <w:rsid w:val="0063149E"/>
    <w:rsid w:val="00657B12"/>
    <w:rsid w:val="006618B6"/>
    <w:rsid w:val="00663BBA"/>
    <w:rsid w:val="006A30EE"/>
    <w:rsid w:val="006C3ABE"/>
    <w:rsid w:val="006D4474"/>
    <w:rsid w:val="0071429E"/>
    <w:rsid w:val="00714924"/>
    <w:rsid w:val="00760EFD"/>
    <w:rsid w:val="007C2686"/>
    <w:rsid w:val="007C7E67"/>
    <w:rsid w:val="007D3383"/>
    <w:rsid w:val="007D672F"/>
    <w:rsid w:val="007F27AB"/>
    <w:rsid w:val="00813A7F"/>
    <w:rsid w:val="0082194A"/>
    <w:rsid w:val="00847E10"/>
    <w:rsid w:val="008A3BAD"/>
    <w:rsid w:val="008A4141"/>
    <w:rsid w:val="008B6A14"/>
    <w:rsid w:val="00961CA5"/>
    <w:rsid w:val="009A466D"/>
    <w:rsid w:val="009B1C15"/>
    <w:rsid w:val="009B25A0"/>
    <w:rsid w:val="009B5907"/>
    <w:rsid w:val="009F31FB"/>
    <w:rsid w:val="00A15B0E"/>
    <w:rsid w:val="00A17643"/>
    <w:rsid w:val="00A27602"/>
    <w:rsid w:val="00A64DC1"/>
    <w:rsid w:val="00A71AC0"/>
    <w:rsid w:val="00A906F3"/>
    <w:rsid w:val="00A91E74"/>
    <w:rsid w:val="00A93228"/>
    <w:rsid w:val="00AE17E2"/>
    <w:rsid w:val="00AE45B5"/>
    <w:rsid w:val="00B00654"/>
    <w:rsid w:val="00B07446"/>
    <w:rsid w:val="00B1450A"/>
    <w:rsid w:val="00B17B27"/>
    <w:rsid w:val="00B30E99"/>
    <w:rsid w:val="00B5627B"/>
    <w:rsid w:val="00B84BE2"/>
    <w:rsid w:val="00BA3E5E"/>
    <w:rsid w:val="00BB12DE"/>
    <w:rsid w:val="00BB27BB"/>
    <w:rsid w:val="00BC1C00"/>
    <w:rsid w:val="00BD1404"/>
    <w:rsid w:val="00C04DC5"/>
    <w:rsid w:val="00C1600A"/>
    <w:rsid w:val="00C2434F"/>
    <w:rsid w:val="00C93E83"/>
    <w:rsid w:val="00C955B0"/>
    <w:rsid w:val="00C9760F"/>
    <w:rsid w:val="00CB2150"/>
    <w:rsid w:val="00CC68FA"/>
    <w:rsid w:val="00CD321A"/>
    <w:rsid w:val="00CD55B6"/>
    <w:rsid w:val="00CE76A1"/>
    <w:rsid w:val="00D308B4"/>
    <w:rsid w:val="00DA3DF2"/>
    <w:rsid w:val="00DA7BA9"/>
    <w:rsid w:val="00DD54EB"/>
    <w:rsid w:val="00DF554C"/>
    <w:rsid w:val="00E03FC5"/>
    <w:rsid w:val="00E11951"/>
    <w:rsid w:val="00E872CC"/>
    <w:rsid w:val="00EA2746"/>
    <w:rsid w:val="00F254C1"/>
    <w:rsid w:val="00F44B66"/>
    <w:rsid w:val="00F63FCA"/>
    <w:rsid w:val="00F7051A"/>
    <w:rsid w:val="00F8166B"/>
    <w:rsid w:val="00F81E30"/>
    <w:rsid w:val="00F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76974B-60CD-4FAE-AB5F-0E12491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B6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678B6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4678B6"/>
    <w:rPr>
      <w:b/>
      <w:bCs/>
    </w:rPr>
  </w:style>
  <w:style w:type="paragraph" w:styleId="Akapitzlist">
    <w:name w:val="List Paragraph"/>
    <w:basedOn w:val="Normalny"/>
    <w:uiPriority w:val="72"/>
    <w:qFormat/>
    <w:rsid w:val="003A209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243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D9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1471</Words>
  <Characters>9531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Kipka-Pawłowski Mariusz</cp:lastModifiedBy>
  <cp:revision>4</cp:revision>
  <cp:lastPrinted>2018-06-26T12:27:00Z</cp:lastPrinted>
  <dcterms:created xsi:type="dcterms:W3CDTF">2018-06-26T11:53:00Z</dcterms:created>
  <dcterms:modified xsi:type="dcterms:W3CDTF">2018-06-26T12:29:00Z</dcterms:modified>
</cp:coreProperties>
</file>