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C3" w:rsidRDefault="00206327">
      <w:pPr>
        <w:spacing w:line="252" w:lineRule="auto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0110-KLL2.261.37.2022.2</w:t>
      </w:r>
      <w:r>
        <w:rPr>
          <w:rFonts w:eastAsia="Calibri" w:cstheme="minorHAnsi"/>
          <w:i/>
          <w:sz w:val="24"/>
          <w:szCs w:val="24"/>
        </w:rPr>
        <w:tab/>
      </w:r>
      <w:r>
        <w:rPr>
          <w:rFonts w:eastAsia="Calibri" w:cstheme="minorHAnsi"/>
          <w:i/>
          <w:sz w:val="24"/>
          <w:szCs w:val="24"/>
        </w:rPr>
        <w:tab/>
      </w:r>
      <w:r>
        <w:rPr>
          <w:rFonts w:eastAsia="Calibri" w:cstheme="minorHAnsi"/>
          <w:i/>
          <w:sz w:val="24"/>
          <w:szCs w:val="24"/>
        </w:rPr>
        <w:tab/>
      </w:r>
      <w:r>
        <w:rPr>
          <w:rFonts w:eastAsia="Calibri" w:cstheme="minorHAnsi"/>
          <w:i/>
          <w:sz w:val="24"/>
          <w:szCs w:val="24"/>
        </w:rPr>
        <w:tab/>
      </w:r>
      <w:r>
        <w:rPr>
          <w:rFonts w:eastAsia="Calibri" w:cstheme="minorHAnsi"/>
          <w:i/>
          <w:sz w:val="24"/>
          <w:szCs w:val="24"/>
        </w:rPr>
        <w:tab/>
      </w:r>
      <w:r>
        <w:rPr>
          <w:rFonts w:eastAsia="Calibri" w:cstheme="minorHAnsi"/>
          <w:i/>
          <w:sz w:val="24"/>
          <w:szCs w:val="24"/>
        </w:rPr>
        <w:tab/>
      </w:r>
      <w:r>
        <w:rPr>
          <w:rFonts w:eastAsia="Calibri" w:cstheme="minorHAnsi"/>
          <w:bCs/>
          <w:i/>
          <w:iCs/>
          <w:sz w:val="24"/>
          <w:szCs w:val="24"/>
        </w:rPr>
        <w:t>Załącznik nr 1 do Zaproszenia</w:t>
      </w:r>
    </w:p>
    <w:p w:rsidR="00A65AC3" w:rsidRDefault="00A65AC3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</w:p>
    <w:p w:rsidR="00A65AC3" w:rsidRDefault="00206327">
      <w:pPr>
        <w:pStyle w:val="Tekstpodstawowy2"/>
        <w:spacing w:line="276" w:lineRule="auto"/>
        <w:ind w:left="2694" w:hanging="2694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88900</wp:posOffset>
                </wp:positionV>
                <wp:extent cx="2016125" cy="918210"/>
                <wp:effectExtent l="0" t="0" r="6985" b="0"/>
                <wp:wrapNone/>
                <wp:docPr id="1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640" cy="91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24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65AC3" w:rsidRDefault="00A65AC3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A65AC3" w:rsidRDefault="00A65AC3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A65AC3" w:rsidRDefault="00A65AC3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A65AC3" w:rsidRDefault="00A65AC3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A65AC3" w:rsidRDefault="00206327">
                            <w:pPr>
                              <w:pStyle w:val="Zawartoramki"/>
                              <w:spacing w:after="0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000000"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65AC3" w:rsidRDefault="00A65AC3">
      <w:pPr>
        <w:pStyle w:val="Tekstpodstawowy2"/>
        <w:tabs>
          <w:tab w:val="left" w:pos="6061"/>
        </w:tabs>
        <w:spacing w:line="276" w:lineRule="auto"/>
        <w:rPr>
          <w:rFonts w:cs="Times New Roman"/>
          <w:b/>
          <w:sz w:val="24"/>
          <w:szCs w:val="24"/>
        </w:rPr>
      </w:pPr>
    </w:p>
    <w:p w:rsidR="00A65AC3" w:rsidRDefault="00A65AC3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A65AC3" w:rsidRDefault="00206327">
      <w:pPr>
        <w:keepNext/>
        <w:spacing w:line="276" w:lineRule="auto"/>
        <w:jc w:val="center"/>
        <w:outlineLvl w:val="0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FORMULARZ OFERTY</w:t>
      </w:r>
    </w:p>
    <w:p w:rsidR="00A65AC3" w:rsidRDefault="00206327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Wykonawca:</w:t>
      </w:r>
    </w:p>
    <w:p w:rsidR="00A65AC3" w:rsidRDefault="00A65AC3">
      <w:pPr>
        <w:spacing w:after="0" w:line="276" w:lineRule="auto"/>
        <w:rPr>
          <w:rFonts w:cs="Arial"/>
          <w:sz w:val="24"/>
          <w:szCs w:val="24"/>
        </w:rPr>
      </w:pPr>
    </w:p>
    <w:p w:rsidR="00A65AC3" w:rsidRDefault="00206327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Nazwa:…………………………………………………………………………….………………………………………….………….</w:t>
      </w:r>
    </w:p>
    <w:p w:rsidR="00A65AC3" w:rsidRDefault="00206327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Siedziba: ………………….………………………………….………………………………………………………………………….</w:t>
      </w:r>
    </w:p>
    <w:p w:rsidR="00A65AC3" w:rsidRDefault="00206327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NIP: </w:t>
      </w:r>
      <w:r>
        <w:rPr>
          <w:rFonts w:cs="Arial"/>
          <w:sz w:val="24"/>
          <w:szCs w:val="24"/>
        </w:rPr>
        <w:t>………………….....…………………………………………………………………………………………………….……….….</w:t>
      </w:r>
    </w:p>
    <w:p w:rsidR="00A65AC3" w:rsidRDefault="00206327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REGON: ……………………..…………………………………………………….………………………………………………….…</w:t>
      </w:r>
    </w:p>
    <w:p w:rsidR="00A65AC3" w:rsidRDefault="00206327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telefonu/ faksu: ……………………….………………………………………………………………………………………..</w:t>
      </w:r>
    </w:p>
    <w:p w:rsidR="00A65AC3" w:rsidRDefault="00206327">
      <w:pPr>
        <w:spacing w:after="0" w:line="48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e-mail: ………………………………………………………….……………………………………………………………...</w:t>
      </w:r>
    </w:p>
    <w:p w:rsidR="00A65AC3" w:rsidRDefault="00206327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W odpowiedzi na zaproszenie do składania ofert nr 0110-KLL2.261.37.2022.2 </w:t>
      </w:r>
      <w:r>
        <w:rPr>
          <w:sz w:val="24"/>
          <w:szCs w:val="24"/>
        </w:rPr>
        <w:t>na</w:t>
      </w:r>
      <w:r>
        <w:rPr>
          <w:bCs/>
          <w:sz w:val="24"/>
          <w:szCs w:val="24"/>
        </w:rPr>
        <w:t xml:space="preserve"> dostawę </w:t>
      </w:r>
      <w:r>
        <w:rPr>
          <w:rFonts w:cstheme="minorHAnsi"/>
          <w:sz w:val="24"/>
          <w:szCs w:val="24"/>
        </w:rPr>
        <w:t>materiałów eksploatacyjnych do drukarek i urządzeń wielofunkcyjnych dla Krajowej Informacji Skarbowej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 wymaganiami określonymi w Zaproszeniu do składania ofert, </w:t>
      </w:r>
      <w:r>
        <w:rPr>
          <w:sz w:val="24"/>
          <w:szCs w:val="24"/>
        </w:rPr>
        <w:t>składamy ofertę na wykonanie ww. dostawy będącej przedmiotem zamówienia.</w:t>
      </w:r>
    </w:p>
    <w:p w:rsidR="00A65AC3" w:rsidRDefault="00A65AC3">
      <w:pPr>
        <w:shd w:val="clear" w:color="auto" w:fill="FFFFFF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65AC3" w:rsidRDefault="00206327">
      <w:pPr>
        <w:pStyle w:val="Standard"/>
        <w:numPr>
          <w:ilvl w:val="0"/>
          <w:numId w:val="11"/>
        </w:numPr>
        <w:spacing w:line="276" w:lineRule="auto"/>
        <w:ind w:left="426" w:hanging="437"/>
        <w:jc w:val="both"/>
        <w:rPr>
          <w:rFonts w:asciiTheme="minorHAnsi" w:hAnsiTheme="minorHAnsi"/>
        </w:rPr>
      </w:pPr>
      <w:r>
        <w:rPr>
          <w:rFonts w:asciiTheme="minorHAnsi" w:eastAsia="Cambria" w:hAnsiTheme="minorHAnsi" w:cs="Arial"/>
          <w:b/>
        </w:rPr>
        <w:t>Oferujemy wykonanie przedmiotu zamówienia zgodnie z wymaganiami określonymi w Zaproszeniu do składania ofert za niżej określoną cenę:</w:t>
      </w:r>
    </w:p>
    <w:p w:rsidR="00A65AC3" w:rsidRDefault="00A65AC3">
      <w:pPr>
        <w:pStyle w:val="Standard"/>
        <w:spacing w:line="276" w:lineRule="auto"/>
        <w:ind w:left="426"/>
        <w:jc w:val="both"/>
        <w:rPr>
          <w:rFonts w:asciiTheme="minorHAnsi" w:hAnsiTheme="minorHAnsi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403"/>
        <w:gridCol w:w="3224"/>
        <w:gridCol w:w="5553"/>
      </w:tblGrid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OFERTY NETTO</w:t>
            </w:r>
          </w:p>
        </w:tc>
        <w:tc>
          <w:tcPr>
            <w:tcW w:w="5553" w:type="dxa"/>
            <w:vAlign w:val="center"/>
          </w:tcPr>
          <w:p w:rsidR="00A65AC3" w:rsidRDefault="00A65AC3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</w:t>
            </w:r>
            <w:r>
              <w:rPr>
                <w:rFonts w:cs="Arial"/>
                <w:color w:val="000000"/>
                <w:sz w:val="24"/>
                <w:szCs w:val="24"/>
              </w:rPr>
              <w:t>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(słownie:..........………........................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553" w:type="dxa"/>
            <w:vAlign w:val="center"/>
          </w:tcPr>
          <w:p w:rsidR="00A65AC3" w:rsidRDefault="00206327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553" w:type="dxa"/>
            <w:vAlign w:val="center"/>
          </w:tcPr>
          <w:p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(słownie:...........………..........................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A65AC3">
        <w:tc>
          <w:tcPr>
            <w:tcW w:w="403" w:type="dxa"/>
            <w:vAlign w:val="center"/>
          </w:tcPr>
          <w:p w:rsidR="00A65AC3" w:rsidRDefault="00206327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 OFERTY BRUTTO</w:t>
            </w:r>
          </w:p>
          <w:p w:rsidR="00A65AC3" w:rsidRDefault="00206327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SimSun" w:cs="Arial"/>
                <w:kern w:val="2"/>
                <w:lang w:eastAsia="zh-CN"/>
              </w:rPr>
              <w:t>(Wartość oferty netto + Kwota VAT)</w:t>
            </w:r>
          </w:p>
        </w:tc>
        <w:tc>
          <w:tcPr>
            <w:tcW w:w="5553" w:type="dxa"/>
            <w:vAlign w:val="center"/>
          </w:tcPr>
          <w:p w:rsidR="00A65AC3" w:rsidRDefault="00A65AC3">
            <w:pPr>
              <w:spacing w:after="0" w:line="276" w:lineRule="auto"/>
              <w:rPr>
                <w:rFonts w:cs="Arial"/>
                <w:color w:val="000000"/>
                <w:sz w:val="4"/>
                <w:szCs w:val="4"/>
              </w:rPr>
            </w:pPr>
          </w:p>
          <w:p w:rsidR="00A65AC3" w:rsidRDefault="00206327">
            <w:pPr>
              <w:spacing w:before="240" w:after="240" w:line="276" w:lineRule="auto"/>
              <w:jc w:val="right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............................................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A65AC3" w:rsidRDefault="00206327">
            <w:pPr>
              <w:spacing w:after="0" w:line="276" w:lineRule="auto"/>
              <w:ind w:right="96"/>
              <w:rPr>
                <w:rFonts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(słownie:..........………..................</w:t>
            </w:r>
            <w:r>
              <w:rPr>
                <w:rFonts w:cs="Arial"/>
                <w:i/>
                <w:iCs/>
                <w:sz w:val="24"/>
                <w:szCs w:val="24"/>
              </w:rPr>
              <w:t>....................</w:t>
            </w:r>
            <w:r>
              <w:rPr>
                <w:rFonts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A65AC3" w:rsidRDefault="00206327">
      <w:pPr>
        <w:pStyle w:val="Akapitzlist"/>
        <w:spacing w:before="120" w:line="276" w:lineRule="auto"/>
        <w:ind w:left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b/>
          <w:color w:val="000000"/>
        </w:rPr>
        <w:lastRenderedPageBreak/>
        <w:t>UWAGA:</w:t>
      </w:r>
      <w:r>
        <w:rPr>
          <w:rFonts w:asciiTheme="minorHAnsi" w:hAnsiTheme="minorHAnsi" w:cs="Arial"/>
          <w:color w:val="000000"/>
        </w:rPr>
        <w:t xml:space="preserve"> </w:t>
      </w:r>
    </w:p>
    <w:p w:rsidR="00A65AC3" w:rsidRDefault="0020632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Ceny netto i brutto oraz kwotę VAT należy określić</w:t>
      </w:r>
      <w:r>
        <w:rPr>
          <w:rFonts w:asciiTheme="minorHAnsi" w:hAnsiTheme="minorHAnsi" w:cs="Arial"/>
          <w:color w:val="000000"/>
        </w:rPr>
        <w:t xml:space="preserve"> w złotych z dokładnością do drugiego miejsca po przecinku.</w:t>
      </w:r>
    </w:p>
    <w:p w:rsidR="00A65AC3" w:rsidRDefault="00206327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oferty zawiera wszystkie koszty ponoszone dla realizacji zamówienia w tym m.in.: koszty dostawy, opłaty i podatki, w tym podatek od towarów i usług (VAT), jeśli jest należny.</w:t>
      </w:r>
    </w:p>
    <w:p w:rsidR="00A65AC3" w:rsidRDefault="00A65AC3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p w:rsidR="00A65AC3" w:rsidRDefault="00206327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Będąca p</w:t>
      </w:r>
      <w:r>
        <w:rPr>
          <w:color w:val="000000"/>
          <w:sz w:val="24"/>
          <w:szCs w:val="24"/>
        </w:rPr>
        <w:t>rzed</w:t>
      </w:r>
      <w:r>
        <w:rPr>
          <w:color w:val="000000"/>
          <w:sz w:val="24"/>
          <w:szCs w:val="24"/>
        </w:rPr>
        <w:t>miotem zamówienia dostawa materiałów eksploatacyjnych do drukarek i urządzeń wielofunkcyjnych dla Krajowej Informacji Skarbowej obejmuje pozycje kolumny nr 2 pod nazwą „Zamawiany materiał (Numer katalogowy producenta)”</w:t>
      </w:r>
      <w:r>
        <w:rPr>
          <w:rFonts w:cs="Arial"/>
          <w:color w:val="000000"/>
          <w:sz w:val="24"/>
          <w:szCs w:val="24"/>
        </w:rPr>
        <w:t xml:space="preserve"> poniższej tabeli Lp. 1-32.</w:t>
      </w:r>
    </w:p>
    <w:p w:rsidR="00A65AC3" w:rsidRDefault="00A65AC3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tbl>
      <w:tblPr>
        <w:tblW w:w="475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2"/>
        <w:gridCol w:w="1525"/>
        <w:gridCol w:w="196"/>
        <w:gridCol w:w="790"/>
        <w:gridCol w:w="430"/>
        <w:gridCol w:w="263"/>
        <w:gridCol w:w="396"/>
        <w:gridCol w:w="451"/>
        <w:gridCol w:w="327"/>
        <w:gridCol w:w="515"/>
        <w:gridCol w:w="266"/>
        <w:gridCol w:w="1285"/>
        <w:gridCol w:w="114"/>
        <w:gridCol w:w="1010"/>
        <w:gridCol w:w="87"/>
        <w:gridCol w:w="1036"/>
      </w:tblGrid>
      <w:tr w:rsidR="00A65AC3" w:rsidTr="00206327">
        <w:trPr>
          <w:trHeight w:val="112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Zamawiany materiał (Numer katalogowy producenta)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Nazwa /model drukarki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Urzą-dzenie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na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gwa-rancji</w:t>
            </w:r>
            <w:proofErr w:type="spellEnd"/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Wydaj-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ność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(stron)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E1F2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Zama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-wiana ilość (sztuki)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Symbol oferowanego towaru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Producent oferowanego towaru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O – oryginał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br/>
              <w:t>Z – zamiennik</w:t>
            </w:r>
          </w:p>
        </w:tc>
      </w:tr>
      <w:tr w:rsidR="00A65AC3" w:rsidTr="00206327">
        <w:trPr>
          <w:trHeight w:val="22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Q5949X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kaseta drukująca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HP 1320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Q6511X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kaseta drukująca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HP 2420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60F2X00 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kaseta z tonerem zwrotna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Lexmark MX611DE/ MX511DE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60F2X0E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 xml:space="preserve">kaseta z tonerem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corporate</w:t>
            </w:r>
            <w:proofErr w:type="spellEnd"/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Lexmark MX611DE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50F0Z00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czarny zespół obrazujący zwrotny</w:t>
            </w:r>
          </w:p>
        </w:tc>
        <w:tc>
          <w:tcPr>
            <w:tcW w:w="122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60tys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52D2H0E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 xml:space="preserve">kaseta z tonerem </w:t>
            </w:r>
            <w:proofErr w:type="spellStart"/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corporate</w:t>
            </w:r>
            <w:proofErr w:type="spellEnd"/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Lexmark MS810DN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25tys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64G0H00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kaseta z tonerem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Lexmark MX910DE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32,5tys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54G0P00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zespół obrazujący</w:t>
            </w:r>
          </w:p>
        </w:tc>
        <w:tc>
          <w:tcPr>
            <w:tcW w:w="1220" w:type="dxa"/>
            <w:gridSpan w:val="2"/>
            <w:vMerge/>
            <w:tcBorders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125tys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54G0W00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pojemnik na zużyty toner</w:t>
            </w:r>
          </w:p>
        </w:tc>
        <w:tc>
          <w:tcPr>
            <w:tcW w:w="122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90tys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49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3554 (842125) 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Nashuatec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MP3554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24tys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MLT-D307E (SV058A) 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Samsung ML4510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20tys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lastRenderedPageBreak/>
              <w:t>12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TNP-81K (AAJW151) toner czarny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Konica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Bizhub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C3300i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22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TNP-81Y (AAJ251)toner żółty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Konica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Bizhub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C3300i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9tys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TNP-81C (AAJW451) toner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błęknitny</w:t>
            </w:r>
            <w:proofErr w:type="spellEnd"/>
          </w:p>
        </w:tc>
        <w:tc>
          <w:tcPr>
            <w:tcW w:w="1220" w:type="dxa"/>
            <w:gridSpan w:val="2"/>
            <w:vMerge/>
            <w:tcBorders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TNP-81M (AAJW351) toner purpurowy</w:t>
            </w:r>
          </w:p>
        </w:tc>
        <w:tc>
          <w:tcPr>
            <w:tcW w:w="1220" w:type="dxa"/>
            <w:gridSpan w:val="2"/>
            <w:vMerge/>
            <w:tcBorders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9tys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ACDNWY1 WB-P08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pojemnik na zużyty toner</w:t>
            </w:r>
          </w:p>
        </w:tc>
        <w:tc>
          <w:tcPr>
            <w:tcW w:w="122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36tys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MP3353 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Ricoh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Aficio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MP 3352sp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11tys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CLT-K6092S (SU216A) toner czarny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Samsung CLP-775ND/ELS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CLT-C6092S (SU082A) toner błękitny</w:t>
            </w:r>
          </w:p>
        </w:tc>
        <w:tc>
          <w:tcPr>
            <w:tcW w:w="122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CLT-M6092S (SU348A) toner purpurowy</w:t>
            </w:r>
          </w:p>
        </w:tc>
        <w:tc>
          <w:tcPr>
            <w:tcW w:w="122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CLT-Y6092S (SU559A) toner żółty</w:t>
            </w:r>
          </w:p>
        </w:tc>
        <w:tc>
          <w:tcPr>
            <w:tcW w:w="122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C13S051170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Epson </w:t>
            </w:r>
            <w:proofErr w:type="spellStart"/>
            <w:r>
              <w:rPr>
                <w:rFonts w:eastAsia="Times New Roman" w:cs="Calibri"/>
                <w:sz w:val="18"/>
                <w:szCs w:val="18"/>
                <w:lang w:eastAsia="pl-PL"/>
              </w:rPr>
              <w:t>AcuLaser</w:t>
            </w:r>
            <w:proofErr w:type="spellEnd"/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M4000DN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TOS - 6AK00000009,T23200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Toshiba 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br/>
              <w:t>E-Studio 230L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22tys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49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TN 322 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Develop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INEO 364E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28,8tys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TNP 36 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Develop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INEO 3300P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97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Develop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TNP 50K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toner  czarny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A0X51D7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Develop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INEO+ 3100P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CF244A 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HPLJ PROM28AMFP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732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CRG-719 (3479B002AA)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toner czarny</w:t>
            </w:r>
          </w:p>
        </w:tc>
        <w:tc>
          <w:tcPr>
            <w:tcW w:w="12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Canon I-SENSYS LBP6670dn</w:t>
            </w:r>
          </w:p>
        </w:tc>
        <w:tc>
          <w:tcPr>
            <w:tcW w:w="6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7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2,1tys</w:t>
            </w:r>
          </w:p>
        </w:tc>
        <w:tc>
          <w:tcPr>
            <w:tcW w:w="7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223"/>
        </w:trPr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pageBreakBefore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lastRenderedPageBreak/>
              <w:br w:type="page"/>
            </w: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A65AC3" w:rsidTr="00206327">
        <w:trPr>
          <w:trHeight w:val="492"/>
        </w:trPr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CE410A toner czarny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Pro 400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Color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M451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2,2tys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492"/>
        </w:trPr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CE412A toner żółty</w:t>
            </w:r>
          </w:p>
        </w:tc>
        <w:tc>
          <w:tcPr>
            <w:tcW w:w="98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2,6tys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492"/>
        </w:trPr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CE411A toner niebieski</w:t>
            </w:r>
          </w:p>
        </w:tc>
        <w:tc>
          <w:tcPr>
            <w:tcW w:w="98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2,6tys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492"/>
        </w:trPr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CE413A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toner purpurowy</w:t>
            </w:r>
          </w:p>
        </w:tc>
        <w:tc>
          <w:tcPr>
            <w:tcW w:w="98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2,6tys</w:t>
            </w:r>
          </w:p>
        </w:tc>
        <w:tc>
          <w:tcPr>
            <w:tcW w:w="84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5AC3" w:rsidTr="00206327">
        <w:trPr>
          <w:trHeight w:val="492"/>
        </w:trPr>
        <w:tc>
          <w:tcPr>
            <w:tcW w:w="457" w:type="dxa"/>
            <w:gridSpan w:val="2"/>
            <w:shd w:val="clear" w:color="auto" w:fill="auto"/>
            <w:vAlign w:val="center"/>
          </w:tcPr>
          <w:p w:rsidR="00A65AC3" w:rsidRDefault="00A65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A65AC3" w:rsidRDefault="00A65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gridSpan w:val="2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3" w:type="dxa"/>
            <w:gridSpan w:val="2"/>
            <w:tcBorders>
              <w:right w:val="single" w:sz="4" w:space="0" w:color="000000"/>
            </w:tcBorders>
          </w:tcPr>
          <w:p w:rsidR="00A65AC3" w:rsidRDefault="00A65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Sztuk łącznie</w:t>
            </w:r>
          </w:p>
        </w:tc>
        <w:tc>
          <w:tcPr>
            <w:tcW w:w="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155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A65AC3" w:rsidRDefault="00A6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:rsidR="00A65AC3" w:rsidRDefault="00A65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65AC3" w:rsidRDefault="00206327">
      <w:pPr>
        <w:spacing w:after="0" w:line="276" w:lineRule="auto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UWAGA: Wypełnieniu przez Wykonawcę podlega kol. 7, 8 i 9 ww. </w:t>
      </w:r>
      <w:r>
        <w:rPr>
          <w:rFonts w:cs="Arial"/>
          <w:b/>
          <w:bCs/>
          <w:sz w:val="24"/>
          <w:szCs w:val="24"/>
        </w:rPr>
        <w:t>tabeli</w:t>
      </w:r>
    </w:p>
    <w:p w:rsidR="00A65AC3" w:rsidRDefault="00A65AC3">
      <w:pPr>
        <w:spacing w:after="0" w:line="276" w:lineRule="auto"/>
        <w:contextualSpacing/>
        <w:jc w:val="both"/>
        <w:rPr>
          <w:rFonts w:cs="Arial"/>
          <w:sz w:val="24"/>
          <w:szCs w:val="24"/>
        </w:rPr>
      </w:pPr>
    </w:p>
    <w:p w:rsidR="00A65AC3" w:rsidRDefault="00206327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000000"/>
        </w:rPr>
        <w:t>Warunki gwarancji i rękojmi:</w:t>
      </w:r>
    </w:p>
    <w:p w:rsidR="00A65AC3" w:rsidRDefault="0020632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przedmiot zamówienia udzielamy ………………………miesięcznej rękojmi i gwarancji zgodnie </w:t>
      </w:r>
    </w:p>
    <w:p w:rsidR="00A65AC3" w:rsidRDefault="00206327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  <w:t xml:space="preserve">(podać </w:t>
      </w:r>
      <w:r>
        <w:rPr>
          <w:rFonts w:cs="Calibri"/>
          <w:sz w:val="16"/>
          <w:szCs w:val="16"/>
        </w:rPr>
        <w:t>ilość miesięcy – min.12)</w:t>
      </w:r>
    </w:p>
    <w:p w:rsidR="00A65AC3" w:rsidRDefault="00206327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z postanowieniami § 4 Projektu umowy, stanowiącej Załącznik nr 4 do Zaproszenia.</w:t>
      </w:r>
    </w:p>
    <w:p w:rsidR="00A65AC3" w:rsidRDefault="00206327">
      <w:pPr>
        <w:spacing w:after="0" w:line="240" w:lineRule="auto"/>
        <w:rPr>
          <w:rFonts w:cs="Arial"/>
          <w:bCs/>
          <w:spacing w:val="-4"/>
          <w:w w:val="90"/>
          <w:sz w:val="24"/>
          <w:szCs w:val="24"/>
        </w:rPr>
      </w:pPr>
      <w:r>
        <w:rPr>
          <w:rFonts w:cs="Calibri"/>
          <w:sz w:val="24"/>
          <w:szCs w:val="24"/>
        </w:rPr>
        <w:t>Jeżeli dostarczone materiały posiadają termin przydatności do użytkowania określony przez producenta, nie może być on krótszy niż czas udzielonej powy</w:t>
      </w:r>
      <w:r>
        <w:rPr>
          <w:rFonts w:cs="Calibri"/>
          <w:sz w:val="24"/>
          <w:szCs w:val="24"/>
        </w:rPr>
        <w:t>żej gwarancji liczonej od dnia dostawy do Zamawiającego.</w:t>
      </w:r>
    </w:p>
    <w:p w:rsidR="00A65AC3" w:rsidRDefault="00206327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Termin i warunki dostawy:</w:t>
      </w:r>
    </w:p>
    <w:p w:rsidR="00A65AC3" w:rsidRDefault="00206327">
      <w:pPr>
        <w:pStyle w:val="Akapitzlist"/>
        <w:numPr>
          <w:ilvl w:val="3"/>
          <w:numId w:val="12"/>
        </w:numPr>
        <w:spacing w:before="120" w:line="276" w:lineRule="auto"/>
        <w:ind w:left="357" w:hanging="357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hAnsiTheme="minorHAnsi" w:cs="Arial"/>
          <w:color w:val="000000"/>
        </w:rPr>
        <w:t xml:space="preserve">Wykonawca </w:t>
      </w:r>
      <w:r>
        <w:rPr>
          <w:rFonts w:asciiTheme="minorHAnsi" w:eastAsia="Times New Roman" w:hAnsiTheme="minorHAnsi" w:cs="Arial"/>
          <w:lang w:eastAsia="pl-PL"/>
        </w:rPr>
        <w:t xml:space="preserve">zobowiązany jest zrealizować dostawę w terminie do 30 dni od daty podpisania umowy. </w:t>
      </w:r>
    </w:p>
    <w:p w:rsidR="00A65AC3" w:rsidRPr="00206327" w:rsidRDefault="00206327" w:rsidP="00206327">
      <w:pPr>
        <w:pStyle w:val="Akapitzlist"/>
        <w:numPr>
          <w:ilvl w:val="3"/>
          <w:numId w:val="13"/>
        </w:numPr>
        <w:spacing w:before="120" w:line="276" w:lineRule="auto"/>
        <w:ind w:left="357" w:hanging="357"/>
        <w:jc w:val="both"/>
        <w:rPr>
          <w:rFonts w:asciiTheme="minorHAnsi" w:eastAsia="Times New Roman" w:hAnsiTheme="minorHAnsi" w:cs="Arial"/>
          <w:lang w:eastAsia="pl-PL"/>
        </w:rPr>
      </w:pPr>
      <w:r w:rsidRPr="00206327">
        <w:rPr>
          <w:rFonts w:eastAsia="Calibri" w:cstheme="minorHAnsi"/>
        </w:rPr>
        <w:t>Przedmiot z</w:t>
      </w:r>
      <w:r w:rsidRPr="00206327">
        <w:rPr>
          <w:rFonts w:eastAsia="Calibri" w:cstheme="minorHAnsi"/>
        </w:rPr>
        <w:t xml:space="preserve">amówienia </w:t>
      </w:r>
      <w:r w:rsidRPr="00206327">
        <w:rPr>
          <w:rFonts w:eastAsia="Calibri" w:cstheme="minorHAnsi"/>
        </w:rPr>
        <w:t>należy dostarczyć:</w:t>
      </w:r>
    </w:p>
    <w:p w:rsidR="00A65AC3" w:rsidRDefault="00206327" w:rsidP="00206327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eastAsia="Calibri" w:cstheme="minorHAnsi"/>
        </w:rPr>
      </w:pPr>
      <w:r>
        <w:rPr>
          <w:rFonts w:eastAsia="Calibri" w:cstheme="minorHAnsi"/>
        </w:rPr>
        <w:t>K</w:t>
      </w:r>
      <w:r>
        <w:rPr>
          <w:rFonts w:eastAsia="Calibri" w:cstheme="minorHAnsi"/>
        </w:rPr>
        <w:t>rajowej Informacji Skarbowej w Biels</w:t>
      </w:r>
      <w:r>
        <w:rPr>
          <w:rFonts w:eastAsia="Calibri" w:cstheme="minorHAnsi"/>
        </w:rPr>
        <w:t xml:space="preserve">ku-Białej, ul. </w:t>
      </w:r>
      <w:proofErr w:type="spellStart"/>
      <w:r>
        <w:rPr>
          <w:rFonts w:eastAsia="Calibri" w:cstheme="minorHAnsi"/>
        </w:rPr>
        <w:t>T.Sixta</w:t>
      </w:r>
      <w:proofErr w:type="spellEnd"/>
      <w:r>
        <w:rPr>
          <w:rFonts w:eastAsia="Calibri" w:cstheme="minorHAnsi"/>
        </w:rPr>
        <w:t xml:space="preserve"> 17, 43-300 Bielsko-Biała.</w:t>
      </w:r>
    </w:p>
    <w:p w:rsidR="00A65AC3" w:rsidRDefault="00206327" w:rsidP="00206327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eastAsia="Calibri" w:cstheme="minorHAnsi"/>
        </w:rPr>
      </w:pPr>
      <w:r>
        <w:t>Delegatury Krajowej Informacji Skarbowej w Bielsku-Białej ul. Traugutta 2, 43-300 Bielsko-Biała.</w:t>
      </w:r>
    </w:p>
    <w:p w:rsidR="00A65AC3" w:rsidRDefault="00206327" w:rsidP="00206327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eastAsia="Calibri" w:cstheme="minorHAnsi"/>
        </w:rPr>
      </w:pPr>
      <w:r>
        <w:t xml:space="preserve">Delegatury Krajowej Informacji Skarbowej </w:t>
      </w:r>
      <w:r>
        <w:rPr>
          <w:color w:val="000000"/>
        </w:rPr>
        <w:t>w Płocku ul. 1 Maja 10, 09-402 Płock.</w:t>
      </w:r>
    </w:p>
    <w:p w:rsidR="00A65AC3" w:rsidRDefault="00206327" w:rsidP="00206327">
      <w:pPr>
        <w:pStyle w:val="Akapitzlist"/>
        <w:numPr>
          <w:ilvl w:val="0"/>
          <w:numId w:val="14"/>
        </w:numPr>
        <w:spacing w:after="120" w:line="276" w:lineRule="auto"/>
        <w:ind w:left="851" w:hanging="425"/>
        <w:jc w:val="both"/>
        <w:rPr>
          <w:rFonts w:eastAsia="Calibri" w:cstheme="minorHAnsi"/>
        </w:rPr>
      </w:pPr>
      <w:r>
        <w:t xml:space="preserve">Delegatury Krajowej Informacji </w:t>
      </w:r>
      <w:r>
        <w:t xml:space="preserve">Skarbowej </w:t>
      </w:r>
      <w:r>
        <w:rPr>
          <w:color w:val="000000"/>
        </w:rPr>
        <w:t>w Toruniu ul. Św. Jakuba 20, 87-100 Toruń.</w:t>
      </w:r>
    </w:p>
    <w:p w:rsidR="00A65AC3" w:rsidRDefault="00206327" w:rsidP="00206327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color w:val="000000"/>
        </w:rPr>
      </w:pPr>
      <w:r>
        <w:t xml:space="preserve">Delegatury Krajowej Informacji Skarbowej </w:t>
      </w:r>
      <w:r>
        <w:rPr>
          <w:color w:val="000000"/>
        </w:rPr>
        <w:t>w Piotrkowie Trybunalskim ul. Wronia 65, 97-300 Piotrków Trybunalski.</w:t>
      </w:r>
    </w:p>
    <w:p w:rsidR="00A65AC3" w:rsidRDefault="00206327">
      <w:pPr>
        <w:pStyle w:val="Akapitzlist"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/>
        </w:rPr>
        <w:t xml:space="preserve">Koszt transportu, wyładunku i wniesienia oferowanych przez Nas materiałów eksploatacyjnych </w:t>
      </w:r>
      <w:r>
        <w:rPr>
          <w:rFonts w:asciiTheme="minorHAnsi" w:hAnsiTheme="minorHAnsi" w:cs="Arial"/>
          <w:color w:val="000000"/>
        </w:rPr>
        <w:t>do miejsc wskazanych przez Zamawiającego wliczony jest w cenę oferty.</w:t>
      </w:r>
    </w:p>
    <w:p w:rsidR="00A65AC3" w:rsidRDefault="00206327">
      <w:pPr>
        <w:pStyle w:val="Akapitzlist"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Odpowiedzialność za szkody powstałe w czasie transportu ponosi Wykonawca.</w:t>
      </w:r>
    </w:p>
    <w:p w:rsidR="00A65AC3" w:rsidRDefault="00206327">
      <w:pPr>
        <w:pStyle w:val="Akapitzlist"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Odbioru przedmiotu zamówienia dokona Zamawiający w obecności Wykonawcy.</w:t>
      </w:r>
    </w:p>
    <w:p w:rsidR="00A65AC3" w:rsidRDefault="00A65AC3">
      <w:pPr>
        <w:pStyle w:val="Akapitzlist"/>
        <w:spacing w:before="120" w:line="276" w:lineRule="auto"/>
        <w:ind w:left="2880"/>
        <w:jc w:val="both"/>
        <w:rPr>
          <w:rFonts w:asciiTheme="minorHAnsi" w:hAnsiTheme="minorHAnsi" w:cs="Arial"/>
        </w:rPr>
      </w:pPr>
    </w:p>
    <w:p w:rsidR="00A65AC3" w:rsidRDefault="00206327">
      <w:pPr>
        <w:pStyle w:val="Akapitzlist"/>
        <w:numPr>
          <w:ilvl w:val="0"/>
          <w:numId w:val="1"/>
        </w:numPr>
        <w:spacing w:before="120" w:line="276" w:lineRule="auto"/>
        <w:ind w:left="0" w:hanging="42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Warunki płatności:</w:t>
      </w:r>
    </w:p>
    <w:p w:rsidR="00A65AC3" w:rsidRDefault="00206327">
      <w:pPr>
        <w:spacing w:before="120"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Warunki płatności zo</w:t>
      </w:r>
      <w:r>
        <w:rPr>
          <w:rFonts w:cs="Arial"/>
          <w:sz w:val="24"/>
          <w:szCs w:val="24"/>
        </w:rPr>
        <w:t>stały określone w Projekcie umowy stanowiącym załącznik nr 4 do Zaproszenia do składania ofert.</w:t>
      </w:r>
    </w:p>
    <w:p w:rsidR="00A65AC3" w:rsidRDefault="00206327">
      <w:pPr>
        <w:pStyle w:val="Akapitzlist"/>
        <w:numPr>
          <w:ilvl w:val="0"/>
          <w:numId w:val="4"/>
        </w:numPr>
        <w:spacing w:before="120" w:line="276" w:lineRule="auto"/>
        <w:ind w:left="0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Oświadczamy, że:</w:t>
      </w:r>
    </w:p>
    <w:p w:rsidR="00A65AC3" w:rsidRDefault="00206327">
      <w:pPr>
        <w:pStyle w:val="Akapitzlist"/>
        <w:numPr>
          <w:ilvl w:val="0"/>
          <w:numId w:val="5"/>
        </w:numPr>
        <w:spacing w:before="120" w:line="276" w:lineRule="auto"/>
        <w:ind w:left="295" w:hanging="295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Oferowane materiały eksploatacyjne pochodzą z bieżącej produkcji (rok produkcji 2022), są fabrycznie nowe, nie posiadają śladów użytkowania, </w:t>
      </w:r>
      <w:r>
        <w:rPr>
          <w:rFonts w:asciiTheme="minorHAnsi" w:hAnsiTheme="minorHAnsi" w:cstheme="minorHAnsi"/>
        </w:rPr>
        <w:t xml:space="preserve">posiadają oryginalne fabryczne opakowania (hermetycznie zamknięte) nie noszące znamion otwierania, są wolne od wad technicznych i prawnych oraz posiadają wymagane prawem atesty i badania. Materiały te nie były używane, </w:t>
      </w:r>
      <w:r>
        <w:rPr>
          <w:rFonts w:asciiTheme="minorHAnsi" w:hAnsiTheme="minorHAnsi" w:cstheme="minorHAnsi"/>
        </w:rPr>
        <w:lastRenderedPageBreak/>
        <w:t xml:space="preserve">prefabrykowane, regenerowane, do ich </w:t>
      </w:r>
      <w:r>
        <w:rPr>
          <w:rFonts w:asciiTheme="minorHAnsi" w:hAnsiTheme="minorHAnsi" w:cstheme="minorHAnsi"/>
        </w:rPr>
        <w:t>produkcji zostały wykorzystane nowe części, w których którakolwiek z części nie była wykorzystana w formie pierwotnej w całości lub w części w innym produkcie.</w:t>
      </w:r>
    </w:p>
    <w:p w:rsidR="00A65AC3" w:rsidRDefault="00206327">
      <w:pPr>
        <w:pStyle w:val="Akapitzlist"/>
        <w:numPr>
          <w:ilvl w:val="0"/>
          <w:numId w:val="5"/>
        </w:numPr>
        <w:spacing w:before="120" w:line="276" w:lineRule="auto"/>
        <w:ind w:left="295" w:hanging="29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Oferowane materiały eksploatacyjne są zgodne z wymaganiami producentów urządzeń, dla których są </w:t>
      </w:r>
      <w:r>
        <w:rPr>
          <w:rFonts w:asciiTheme="minorHAnsi" w:hAnsiTheme="minorHAnsi" w:cs="Arial"/>
        </w:rPr>
        <w:t xml:space="preserve">zamawiane i nie spowodują uszkodzeń tych urządzeń a także ich użycie nie spowoduje utraty gwarancji tych urządzeń, dla których biegnie okres gwarancji wskazanych w zestawieniu jako urządzenia na gwarancji. </w:t>
      </w:r>
    </w:p>
    <w:p w:rsidR="00A65AC3" w:rsidRDefault="00206327">
      <w:pPr>
        <w:pStyle w:val="Akapitzlist"/>
        <w:numPr>
          <w:ilvl w:val="0"/>
          <w:numId w:val="5"/>
        </w:numPr>
        <w:spacing w:before="120" w:line="276" w:lineRule="auto"/>
        <w:ind w:left="295" w:hanging="29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Posiadamy niezbędną wiedzę i doświadczenie oraz p</w:t>
      </w:r>
      <w:r>
        <w:rPr>
          <w:rFonts w:asciiTheme="minorHAnsi" w:hAnsiTheme="minorHAnsi" w:cs="Arial"/>
        </w:rPr>
        <w:t>otencjał techniczny, a także dysponujemy osobami zdolnymi do wykonania zamówienia.</w:t>
      </w:r>
    </w:p>
    <w:p w:rsidR="00A65AC3" w:rsidRDefault="00206327">
      <w:pPr>
        <w:pStyle w:val="Tekstpodstawowywcity2"/>
        <w:numPr>
          <w:ilvl w:val="0"/>
          <w:numId w:val="5"/>
        </w:numPr>
        <w:spacing w:before="120" w:after="0" w:line="276" w:lineRule="auto"/>
        <w:ind w:left="295" w:hanging="29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Znajdujemy się w sytuacji ekonomicznej i finansowej zapewniającej wykonanie zamówienia.</w:t>
      </w:r>
    </w:p>
    <w:p w:rsidR="00A65AC3" w:rsidRDefault="00206327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before="120" w:line="276" w:lineRule="auto"/>
        <w:ind w:left="295" w:hanging="295"/>
        <w:jc w:val="both"/>
        <w:rPr>
          <w:rFonts w:asciiTheme="minorHAnsi" w:hAnsiTheme="minorHAnsi" w:cs="Arial"/>
          <w:highlight w:val="yellow"/>
        </w:rPr>
      </w:pPr>
      <w:r w:rsidRPr="00206327">
        <w:rPr>
          <w:rFonts w:asciiTheme="minorHAnsi" w:hAnsiTheme="minorHAnsi" w:cs="Arial"/>
        </w:rPr>
        <w:t>Oferta</w:t>
      </w:r>
      <w:r>
        <w:rPr>
          <w:rFonts w:asciiTheme="minorHAnsi" w:hAnsiTheme="minorHAnsi" w:cs="Arial"/>
        </w:rPr>
        <w:t xml:space="preserve"> cenowa została opracowana zgodnie z otrzymanym opisem przedmiotu zamówienia, cena brutto zawiera wszystkie koszty pośrednie i bezpośrednie związane z prawidłową realizacją zamówienia. Poda</w:t>
      </w:r>
      <w:bookmarkStart w:id="0" w:name="_GoBack"/>
      <w:bookmarkEnd w:id="0"/>
      <w:r>
        <w:rPr>
          <w:rFonts w:asciiTheme="minorHAnsi" w:hAnsiTheme="minorHAnsi" w:cs="Arial"/>
        </w:rPr>
        <w:t>na w ofercie cena nie będzie podlegała</w:t>
      </w:r>
      <w:r>
        <w:rPr>
          <w:rFonts w:asciiTheme="minorHAnsi" w:hAnsiTheme="minorHAnsi" w:cs="Arial"/>
        </w:rPr>
        <w:t xml:space="preserve"> zmianie i waloryzacji</w:t>
      </w:r>
      <w:r>
        <w:rPr>
          <w:rFonts w:asciiTheme="minorHAnsi" w:hAnsiTheme="minorHAnsi" w:cs="Calibri"/>
        </w:rPr>
        <w:t>.</w:t>
      </w:r>
    </w:p>
    <w:p w:rsidR="00A65AC3" w:rsidRDefault="00206327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before="120" w:line="276" w:lineRule="auto"/>
        <w:ind w:left="295" w:hanging="29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Uzyskaliśmy wszelkie informacje niezbędne do prawidłowego przygotowania i złożenia niniejszej oferty oraz nie wnosimy w związku z tym żadnych zastrzeżeń.</w:t>
      </w:r>
    </w:p>
    <w:p w:rsidR="00A65AC3" w:rsidRDefault="00206327">
      <w:pPr>
        <w:pStyle w:val="Akapitzlist"/>
        <w:numPr>
          <w:ilvl w:val="0"/>
          <w:numId w:val="5"/>
        </w:numPr>
        <w:tabs>
          <w:tab w:val="left" w:pos="720"/>
          <w:tab w:val="left" w:pos="5340"/>
        </w:tabs>
        <w:spacing w:before="120" w:line="276" w:lineRule="auto"/>
        <w:ind w:left="295" w:hanging="29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Dołączony do Zaproszenia projekt umowy został przez nas zaakceptowany i w przypadku wyboru naszej ofe</w:t>
      </w:r>
      <w:r>
        <w:rPr>
          <w:rFonts w:asciiTheme="minorHAnsi" w:hAnsiTheme="minorHAnsi" w:cs="Arial"/>
        </w:rPr>
        <w:t>rty zobowiązujemy się do zawarcia umowy na podanych warunkach</w:t>
      </w:r>
      <w:r>
        <w:rPr>
          <w:rFonts w:asciiTheme="minorHAnsi" w:eastAsia="Times New Roman" w:hAnsiTheme="minorHAnsi" w:cs="Arial"/>
        </w:rPr>
        <w:t xml:space="preserve"> w miejscu i terminie wyznaczonym przez Zamawiającego.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Oświadczamy również, że zapoznaliśmy się z warunkami płatności określonymi w Projekcie umowy stanowiącym załącznik nr 4 do Zaproszenia.</w:t>
      </w:r>
    </w:p>
    <w:p w:rsidR="00A65AC3" w:rsidRDefault="00206327">
      <w:pPr>
        <w:pStyle w:val="Tekstpodstawowywcity2"/>
        <w:numPr>
          <w:ilvl w:val="0"/>
          <w:numId w:val="5"/>
        </w:numPr>
        <w:spacing w:before="120" w:after="0" w:line="276" w:lineRule="auto"/>
        <w:ind w:left="295" w:hanging="29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Dane</w:t>
      </w:r>
      <w:r>
        <w:rPr>
          <w:rFonts w:cs="Arial"/>
          <w:sz w:val="24"/>
          <w:szCs w:val="24"/>
        </w:rPr>
        <w:t xml:space="preserve"> w ewidencji/rejestrze, w którym widniejemy (KRS/CEIDG) są aktualne i w terminie 30 dni poprzedzających złożenie oferty nie były zgłaszane do rejestru żadne zmiany.</w:t>
      </w:r>
    </w:p>
    <w:p w:rsidR="00A65AC3" w:rsidRDefault="00206327">
      <w:pPr>
        <w:pStyle w:val="Tekstpodstawowywcity2"/>
        <w:spacing w:before="120" w:after="0" w:line="276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Oferta jest ważna i wiążąca przez okres 30 dni, licząc od dnia, w którym upływa termin </w:t>
      </w:r>
      <w:r>
        <w:rPr>
          <w:rFonts w:cs="Arial"/>
          <w:sz w:val="24"/>
          <w:szCs w:val="24"/>
        </w:rPr>
        <w:t>do składania ofert.</w:t>
      </w:r>
      <w:r>
        <w:rPr>
          <w:rFonts w:cs="Times New Roman"/>
          <w:sz w:val="24"/>
          <w:szCs w:val="24"/>
        </w:rPr>
        <w:t xml:space="preserve"> Zamawiający może się zwrócić raz do Wykonawcy przed upływem 30 dni </w:t>
      </w:r>
      <w:r>
        <w:rPr>
          <w:rFonts w:cs="Times New Roman"/>
          <w:sz w:val="24"/>
          <w:szCs w:val="24"/>
        </w:rPr>
        <w:br/>
        <w:t>o przedłużenie terminu związania ofertą, na dalszy czas oznaczony nie dłuższy niż 30 dni. Otrzymane przez Zamawiającego oświadczenia Wykonawcy wyrażającego wolę przedłu</w:t>
      </w:r>
      <w:r>
        <w:rPr>
          <w:rFonts w:cs="Times New Roman"/>
          <w:sz w:val="24"/>
          <w:szCs w:val="24"/>
        </w:rPr>
        <w:t>żenia terminu związania ofertą przed upływem terminu wskazanego w zdaniu 1, jest dla stron wiążące.</w:t>
      </w:r>
    </w:p>
    <w:p w:rsidR="00A65AC3" w:rsidRDefault="00206327">
      <w:pPr>
        <w:pStyle w:val="Akapitzlist"/>
        <w:numPr>
          <w:ilvl w:val="0"/>
          <w:numId w:val="4"/>
        </w:numPr>
        <w:spacing w:before="360" w:line="276" w:lineRule="auto"/>
        <w:ind w:left="426" w:right="57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Oświadczamy również, że:</w:t>
      </w:r>
    </w:p>
    <w:p w:rsidR="00A65AC3" w:rsidRDefault="00206327">
      <w:pPr>
        <w:widowControl w:val="0"/>
        <w:numPr>
          <w:ilvl w:val="0"/>
          <w:numId w:val="3"/>
        </w:numPr>
        <w:spacing w:after="0" w:line="240" w:lineRule="auto"/>
        <w:ind w:left="992" w:right="-34" w:hanging="567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przedmiot zamówienia zrealizujemy sami w całości*</w:t>
      </w:r>
    </w:p>
    <w:p w:rsidR="00A65AC3" w:rsidRDefault="00206327">
      <w:pPr>
        <w:widowControl w:val="0"/>
        <w:numPr>
          <w:ilvl w:val="0"/>
          <w:numId w:val="3"/>
        </w:numPr>
        <w:spacing w:after="0" w:line="240" w:lineRule="auto"/>
        <w:ind w:left="992" w:right="-34" w:hanging="567"/>
        <w:contextualSpacing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realizację przedmiotu zamówienia zamierzamy powierzyć podwykonawcom w całości*</w:t>
      </w:r>
    </w:p>
    <w:p w:rsidR="00A65AC3" w:rsidRDefault="00206327">
      <w:pPr>
        <w:widowControl w:val="0"/>
        <w:numPr>
          <w:ilvl w:val="0"/>
          <w:numId w:val="3"/>
        </w:numPr>
        <w:spacing w:after="120" w:line="276" w:lineRule="auto"/>
        <w:ind w:left="993" w:right="-34" w:hanging="567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przedmiot zamówienia zamierzamy powierzyć podwykonawcom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w wymienionym poniżej zakresie:*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1"/>
        <w:gridCol w:w="5059"/>
      </w:tblGrid>
      <w:tr w:rsidR="00A65AC3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AC3" w:rsidRDefault="00206327">
            <w:pPr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:rsidR="00A65AC3" w:rsidRDefault="00206327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A65AC3">
        <w:trPr>
          <w:trHeight w:val="926"/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  <w:tr w:rsidR="00A65AC3">
        <w:trPr>
          <w:jc w:val="center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spacing w:before="240" w:after="240"/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C3" w:rsidRDefault="00A65AC3">
            <w:pPr>
              <w:rPr>
                <w:rFonts w:ascii="Calibri" w:eastAsia="Times New Roman" w:hAnsi="Calibri" w:cs="Calibri"/>
                <w:color w:val="000000"/>
                <w:highlight w:val="green"/>
                <w:lang w:eastAsia="pl-PL"/>
              </w:rPr>
            </w:pPr>
          </w:p>
        </w:tc>
      </w:tr>
    </w:tbl>
    <w:p w:rsidR="00A65AC3" w:rsidRDefault="00A65AC3">
      <w:pPr>
        <w:widowControl w:val="0"/>
        <w:spacing w:after="120" w:line="276" w:lineRule="auto"/>
        <w:ind w:left="142" w:right="141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</w:p>
    <w:p w:rsidR="00A65AC3" w:rsidRDefault="00206327">
      <w:pPr>
        <w:widowControl w:val="0"/>
        <w:spacing w:after="120" w:line="276" w:lineRule="auto"/>
        <w:ind w:left="142" w:right="141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cs="Calibri"/>
          <w:b/>
          <w:u w:val="single"/>
        </w:rPr>
        <w:t xml:space="preserve">UWAGA: Brak informacji w ww. zakresie oznacza, że Wykonawca </w:t>
      </w:r>
      <w:r>
        <w:rPr>
          <w:rFonts w:cs="Calibri"/>
          <w:b/>
          <w:u w:val="single"/>
        </w:rPr>
        <w:t>przedmiot zamówienia zrealizuje samodzielnie.</w:t>
      </w:r>
    </w:p>
    <w:p w:rsidR="00A65AC3" w:rsidRDefault="00206327">
      <w:pPr>
        <w:pStyle w:val="Akapitzlist"/>
        <w:numPr>
          <w:ilvl w:val="0"/>
          <w:numId w:val="4"/>
        </w:numPr>
        <w:spacing w:line="276" w:lineRule="auto"/>
        <w:ind w:left="426" w:hanging="568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Informacja dotycząca rodzaju  przedsiębiorcy:</w:t>
      </w:r>
    </w:p>
    <w:p w:rsidR="00A65AC3" w:rsidRDefault="00206327">
      <w:pPr>
        <w:tabs>
          <w:tab w:val="left" w:pos="345"/>
        </w:tabs>
        <w:spacing w:before="240" w:after="0" w:line="276" w:lineRule="auto"/>
        <w:ind w:left="4820" w:hanging="4962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Informujemy, że prowadzona działalność kwalifikuje się jako:…………………………………………………….</w:t>
      </w:r>
    </w:p>
    <w:p w:rsidR="00A65AC3" w:rsidRDefault="00206327">
      <w:pPr>
        <w:tabs>
          <w:tab w:val="left" w:pos="345"/>
        </w:tabs>
        <w:spacing w:after="0" w:line="276" w:lineRule="auto"/>
        <w:ind w:left="4820" w:hanging="4962"/>
        <w:rPr>
          <w:rFonts w:ascii="Calibri" w:hAnsi="Calibri" w:cs="Calibri"/>
          <w:i/>
          <w:iCs/>
          <w:sz w:val="20"/>
          <w:szCs w:val="20"/>
        </w:rPr>
      </w:pPr>
      <w:r>
        <w:rPr>
          <w:rFonts w:cs="Calibri"/>
          <w:b/>
          <w:i/>
          <w:iCs/>
          <w:sz w:val="24"/>
          <w:szCs w:val="24"/>
        </w:rPr>
        <w:tab/>
      </w:r>
      <w:r>
        <w:rPr>
          <w:rFonts w:cs="Calibri"/>
          <w:b/>
          <w:i/>
          <w:iCs/>
          <w:sz w:val="24"/>
          <w:szCs w:val="24"/>
        </w:rPr>
        <w:tab/>
      </w:r>
      <w:r>
        <w:rPr>
          <w:rFonts w:cs="Calibri"/>
          <w:b/>
          <w:i/>
          <w:iCs/>
          <w:sz w:val="24"/>
          <w:szCs w:val="24"/>
        </w:rPr>
        <w:tab/>
      </w:r>
      <w:r>
        <w:rPr>
          <w:rFonts w:cs="Calibri"/>
          <w:b/>
          <w:i/>
          <w:iCs/>
          <w:sz w:val="24"/>
          <w:szCs w:val="24"/>
        </w:rPr>
        <w:tab/>
      </w:r>
      <w:r>
        <w:rPr>
          <w:rFonts w:cs="Calibri"/>
          <w:i/>
          <w:iCs/>
          <w:sz w:val="20"/>
          <w:szCs w:val="20"/>
        </w:rPr>
        <w:t>(należy wpisać lub zaznaczyć odpowiednio)</w:t>
      </w:r>
    </w:p>
    <w:p w:rsidR="00A65AC3" w:rsidRDefault="00206327">
      <w:pPr>
        <w:numPr>
          <w:ilvl w:val="0"/>
          <w:numId w:val="6"/>
        </w:numPr>
        <w:spacing w:before="240"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Mikro przedsiębiorca:</w:t>
      </w:r>
      <w:r>
        <w:rPr>
          <w:rFonts w:cs="Calibri"/>
          <w:sz w:val="24"/>
          <w:szCs w:val="24"/>
        </w:rPr>
        <w:t xml:space="preserve">  przedsiębiorca, który zatrudnia średniorocznie mniej niż 10 osób oraz osiągnął roczny obrót netto ze sprzedaży towarów, wyrobów i usług oraz z operacji finansowych nieprzekraczający równowartości w złotych 2 milionów euro, lub sumy aktywów jego bilansu s</w:t>
      </w:r>
      <w:r>
        <w:rPr>
          <w:rFonts w:cs="Calibri"/>
          <w:sz w:val="24"/>
          <w:szCs w:val="24"/>
        </w:rPr>
        <w:t>porządzonego na koniec jednego z tych lat nie przekroczyły równowartości w złotych 2 milionów euro.</w:t>
      </w:r>
    </w:p>
    <w:p w:rsidR="00A65AC3" w:rsidRDefault="00A65AC3">
      <w:pPr>
        <w:spacing w:after="0" w:line="276" w:lineRule="auto"/>
        <w:ind w:hanging="2835"/>
        <w:rPr>
          <w:rFonts w:ascii="Calibri" w:hAnsi="Calibri" w:cs="Calibri"/>
          <w:sz w:val="24"/>
          <w:szCs w:val="24"/>
        </w:rPr>
      </w:pPr>
    </w:p>
    <w:p w:rsidR="00A65AC3" w:rsidRDefault="00206327">
      <w:pPr>
        <w:numPr>
          <w:ilvl w:val="0"/>
          <w:numId w:val="6"/>
        </w:numPr>
        <w:spacing w:after="0"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Mały przedsiębiorca</w:t>
      </w:r>
      <w:r>
        <w:rPr>
          <w:rFonts w:cs="Calibri"/>
          <w:sz w:val="24"/>
          <w:szCs w:val="24"/>
        </w:rPr>
        <w:t xml:space="preserve">: przedsiębiorca, który zatrudnia średniorocznie mniej niż 50 osób oraz osiągnął roczny obrót netto ze sprzedaży towarów, wyrobów i </w:t>
      </w:r>
      <w:r>
        <w:rPr>
          <w:rFonts w:cs="Calibri"/>
          <w:sz w:val="24"/>
          <w:szCs w:val="24"/>
        </w:rPr>
        <w:t>usług oraz z operacji finansowych nieprzekraczający równowartości w złotych 10 milionów euro, lub sumy aktywów jego bilansu sporządzonego na koniec jednego z tych lat nie przekroczyły równowartości w złotych 10 milionów euro.</w:t>
      </w:r>
    </w:p>
    <w:p w:rsidR="00A65AC3" w:rsidRDefault="00A65AC3">
      <w:pPr>
        <w:spacing w:after="0" w:line="276" w:lineRule="auto"/>
        <w:ind w:hanging="2835"/>
        <w:rPr>
          <w:rFonts w:ascii="Calibri" w:hAnsi="Calibri" w:cs="Calibri"/>
          <w:sz w:val="24"/>
          <w:szCs w:val="24"/>
        </w:rPr>
      </w:pPr>
    </w:p>
    <w:p w:rsidR="00A65AC3" w:rsidRDefault="00206327">
      <w:pPr>
        <w:numPr>
          <w:ilvl w:val="0"/>
          <w:numId w:val="6"/>
        </w:numPr>
        <w:spacing w:after="0" w:line="276" w:lineRule="auto"/>
        <w:ind w:left="426" w:hanging="568"/>
        <w:contextualSpacing/>
        <w:rPr>
          <w:rFonts w:ascii="Calibri" w:hAnsi="Calibri"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Średni przedsiębiorca</w:t>
      </w:r>
      <w:r>
        <w:rPr>
          <w:rFonts w:cs="Calibri"/>
          <w:sz w:val="24"/>
          <w:szCs w:val="24"/>
        </w:rPr>
        <w:t>: przeds</w:t>
      </w:r>
      <w:r>
        <w:rPr>
          <w:rFonts w:cs="Calibri"/>
          <w:sz w:val="24"/>
          <w:szCs w:val="24"/>
        </w:rPr>
        <w:t xml:space="preserve">iębiorca, który nie jest mikro przedsiębiorcą ani małym przedsiębiorcą i który zatrudnia średniorocznie mniej niż 250 osób oraz osiągnął roczny obrót netto ze sprzedaży towarów, wyrobów i usług oraz z operacji finansowych nieprzekraczający równowartości w </w:t>
      </w:r>
      <w:r>
        <w:rPr>
          <w:rFonts w:cs="Calibri"/>
          <w:sz w:val="24"/>
          <w:szCs w:val="24"/>
        </w:rPr>
        <w:t>złotych 50 milionów euro, lub sumy aktywów jego bilansu sporządzonego na koniec jednego z tych lat nie przekroczyły równowartości w złotych 43 milionów euro.</w:t>
      </w:r>
    </w:p>
    <w:p w:rsidR="00A65AC3" w:rsidRDefault="00A65AC3">
      <w:pPr>
        <w:pStyle w:val="Akapitzlist"/>
        <w:rPr>
          <w:rFonts w:ascii="Calibri" w:hAnsi="Calibri" w:cs="Calibri"/>
        </w:rPr>
      </w:pPr>
    </w:p>
    <w:p w:rsidR="00A65AC3" w:rsidRDefault="00206327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Wyrażone w euro wielkości, o których mowa powyżej, przelicza się na złote według średniego kursu </w:t>
      </w:r>
      <w:r>
        <w:rPr>
          <w:rFonts w:ascii="Calibri" w:hAnsi="Calibri" w:cs="Calibri"/>
        </w:rPr>
        <w:t>ogłaszanego przez Narodowy Bank Polski w ostatnim dniu roku obrotowego wybranego do określenia statusu przedsiębiorcy.</w:t>
      </w:r>
    </w:p>
    <w:p w:rsidR="00A65AC3" w:rsidRDefault="00206327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Średnioroczne zatrudnienie, o którym mowa powyżej, określa się w przeliczeniu na pełne etaty, nie uwzględniając pracowników przebywającyc</w:t>
      </w:r>
      <w:r>
        <w:rPr>
          <w:rFonts w:ascii="Calibri" w:hAnsi="Calibri" w:cs="Calibri"/>
        </w:rPr>
        <w:t>h na urlopach macierzyńskich, urlopach na warunkach urlopu macierzyńskiego, urlopach ojcowskich, urlopach rodzicielskich i urlopach wychowawczych, a także zatrudnionych w celu przygotowania zawodowego.</w:t>
      </w:r>
    </w:p>
    <w:p w:rsidR="00A65AC3" w:rsidRDefault="00206327">
      <w:pPr>
        <w:pStyle w:val="Akapitzlist"/>
        <w:spacing w:before="120"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W przypadku gdy przedsiębiorca wykonuje działalność go</w:t>
      </w:r>
      <w:r>
        <w:rPr>
          <w:rFonts w:ascii="Calibri" w:hAnsi="Calibri" w:cs="Calibri"/>
        </w:rPr>
        <w:t>spodarczą krócej niż rok, jego przewidywany obrót netto ze sprzedaży towarów, wyrobów i usług oraz z operacji finansowych, a także średnioroczne zatrudnienie, o których mowa powyżej, określa się na podstawie danych za ostatni okres udokumentowany przez prz</w:t>
      </w:r>
      <w:r>
        <w:rPr>
          <w:rFonts w:ascii="Calibri" w:hAnsi="Calibri" w:cs="Calibri"/>
        </w:rPr>
        <w:t>edsiębiorcę.</w:t>
      </w:r>
    </w:p>
    <w:p w:rsidR="00A65AC3" w:rsidRDefault="00A65AC3">
      <w:pPr>
        <w:spacing w:after="0"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:rsidR="00A65AC3" w:rsidRDefault="00206327">
      <w:pPr>
        <w:spacing w:after="0" w:line="276" w:lineRule="auto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i/>
          <w:sz w:val="16"/>
          <w:szCs w:val="16"/>
          <w:lang w:eastAsia="pl-PL"/>
        </w:rPr>
        <w:t>*) zaznaczyć właściwe</w:t>
      </w:r>
    </w:p>
    <w:p w:rsidR="00A65AC3" w:rsidRDefault="00A65AC3">
      <w:pPr>
        <w:spacing w:after="0" w:line="276" w:lineRule="auto"/>
        <w:rPr>
          <w:rFonts w:eastAsia="Times New Roman" w:cs="Arial"/>
          <w:i/>
          <w:sz w:val="16"/>
          <w:szCs w:val="16"/>
          <w:lang w:eastAsia="pl-PL"/>
        </w:rPr>
      </w:pPr>
    </w:p>
    <w:p w:rsidR="00A65AC3" w:rsidRDefault="00206327">
      <w:pPr>
        <w:pStyle w:val="Akapitzlist"/>
        <w:numPr>
          <w:ilvl w:val="0"/>
          <w:numId w:val="4"/>
        </w:numPr>
        <w:spacing w:before="360" w:after="120" w:line="276" w:lineRule="auto"/>
        <w:ind w:left="425" w:hanging="567"/>
        <w:jc w:val="both"/>
        <w:rPr>
          <w:rFonts w:asciiTheme="minorHAnsi" w:eastAsia="Times New Roman" w:hAnsiTheme="minorHAnsi" w:cs="Arial"/>
          <w:b/>
          <w:color w:val="00000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lang w:eastAsia="pl-PL"/>
        </w:rPr>
        <w:lastRenderedPageBreak/>
        <w:t>Dane do kontaktu z Wykonawcą: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65AC3">
        <w:trPr>
          <w:trHeight w:val="85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Imię i nazwisko osoby upoważnionej do kontaktu z Zamawiającym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:rsidR="00A65AC3" w:rsidRDefault="00206327">
            <w:pPr>
              <w:spacing w:after="120" w:line="360" w:lineRule="auto"/>
              <w:ind w:right="43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</w:t>
            </w:r>
          </w:p>
          <w:p w:rsidR="00A65AC3" w:rsidRDefault="00206327">
            <w:pPr>
              <w:spacing w:after="120" w:line="360" w:lineRule="auto"/>
              <w:ind w:right="-29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</w:pP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telefonu</w:t>
            </w:r>
            <w:proofErr w:type="spellEnd"/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.............................................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nr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faksu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…….............................................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</w:pPr>
            <w:proofErr w:type="spellStart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>e-mail</w:t>
            </w:r>
            <w:proofErr w:type="spellEnd"/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</w:t>
            </w: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</w:t>
            </w:r>
          </w:p>
        </w:tc>
      </w:tr>
      <w:tr w:rsidR="00A65AC3">
        <w:trPr>
          <w:trHeight w:val="112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C3" w:rsidRDefault="00206327">
            <w:pPr>
              <w:spacing w:after="120" w:line="360" w:lineRule="auto"/>
              <w:contextualSpacing/>
              <w:jc w:val="both"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: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kod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 xml:space="preserve"> ............................... </w:t>
            </w: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 xml:space="preserve">miasto 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</w:t>
            </w:r>
          </w:p>
          <w:p w:rsidR="00A65AC3" w:rsidRDefault="00206327">
            <w:pPr>
              <w:spacing w:after="120" w:line="360" w:lineRule="auto"/>
              <w:contextualSpacing/>
              <w:rPr>
                <w:rFonts w:eastAsia="Cambria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eastAsia="Cambria" w:cs="Arial"/>
                <w:b/>
                <w:bCs/>
                <w:kern w:val="2"/>
                <w:sz w:val="24"/>
                <w:szCs w:val="24"/>
                <w:lang w:eastAsia="zh-CN"/>
              </w:rPr>
              <w:t>ulica nr.</w:t>
            </w:r>
            <w:r>
              <w:rPr>
                <w:rFonts w:eastAsia="Cambria" w:cs="Arial"/>
                <w:kern w:val="2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</w:t>
            </w:r>
          </w:p>
        </w:tc>
      </w:tr>
    </w:tbl>
    <w:p w:rsidR="00A65AC3" w:rsidRDefault="00206327">
      <w:pPr>
        <w:widowControl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Podane wyżej dane kontaktowe (nr faksu/adres poczty elektronicznej)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 posłużą do przekazywania informacji zarówno w niniejszym postępowaniu jak również wszelkich informacji związanych z realizacją umowy będącej wynikiem tego postępowania. Dotyczy to również przekazywania informacji w zakresie naliczania kar umownych w przyp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adku niewykonania lub nienależytego wykonania umowy, zgłoszenia reklamacji dostarczonych materiałów eksploatacyjnych.</w:t>
      </w:r>
    </w:p>
    <w:p w:rsidR="00A65AC3" w:rsidRDefault="00206327">
      <w:pPr>
        <w:widowControl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Dokumenty przesłane na ww. nr faksu/adres poczty elektronicznej uważa się za doręczone Wykonawcy. Wykonawca zobowiązany jest do 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niezwłocznego potwierdzenia ich otrzymania.</w:t>
      </w:r>
    </w:p>
    <w:p w:rsidR="00A65AC3" w:rsidRDefault="00206327">
      <w:pPr>
        <w:widowControl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faksu/adres poczty elektronicznej. W przypadku zaniechania odbierania poczty w ww. sposób Wykonawca ponosi wszelkie skutki z tego wynikające, a brak potwierdzenia otrzymania korespondencji nie powoduje przesunięcia terminów wskazanych w postępowaniu i post</w:t>
      </w:r>
      <w:r>
        <w:rPr>
          <w:rFonts w:eastAsia="Times New Roman" w:cs="Arial"/>
          <w:color w:val="000000"/>
          <w:kern w:val="2"/>
          <w:sz w:val="24"/>
          <w:szCs w:val="24"/>
          <w:lang w:eastAsia="pl-PL"/>
        </w:rPr>
        <w:t>anowieniach umowy.</w:t>
      </w:r>
    </w:p>
    <w:p w:rsidR="00A65AC3" w:rsidRDefault="00206327">
      <w:pPr>
        <w:pStyle w:val="Tekstprzypisudolnego"/>
        <w:numPr>
          <w:ilvl w:val="0"/>
          <w:numId w:val="4"/>
        </w:numPr>
        <w:spacing w:before="360" w:line="276" w:lineRule="auto"/>
        <w:ind w:left="425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Oświadczenie 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Wykonawcy o braku podstaw wykluczenia na podstawie art. 7 ust. 1 pkt  1- 3 ustawy z dnia 13 kwietnia 2022 r. o szczególnych rozwiązaniach w zakresie przeciwdziałania wspieraniu agresji na Ukrainę oraz służących ochronie bezp</w:t>
      </w:r>
      <w:r>
        <w:rPr>
          <w:rFonts w:asciiTheme="minorHAnsi" w:eastAsia="Times New Roman" w:hAnsiTheme="minorHAnsi" w:cstheme="minorHAnsi"/>
          <w:b/>
          <w:color w:val="000000"/>
          <w:kern w:val="2"/>
          <w:sz w:val="24"/>
          <w:lang w:eastAsia="pl-PL"/>
        </w:rPr>
        <w:t>ieczeństwa narodowego (Dz. U. z 2022 r., poz. 835).</w:t>
      </w:r>
    </w:p>
    <w:p w:rsidR="00A65AC3" w:rsidRDefault="0020632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nie zachodzą w stosunku do mnie przesłanki wykluczenia z postępowania na podstawie art. </w:t>
      </w:r>
      <w:r>
        <w:rPr>
          <w:rFonts w:cs="Calibri"/>
          <w:sz w:val="24"/>
          <w:szCs w:val="24"/>
          <w:lang w:eastAsia="pl-PL"/>
        </w:rPr>
        <w:t xml:space="preserve">7 ust. 1 pkt 1 – 3 ustawy </w:t>
      </w:r>
      <w:r>
        <w:rPr>
          <w:rFonts w:cs="Calibri"/>
          <w:sz w:val="24"/>
          <w:szCs w:val="24"/>
        </w:rPr>
        <w:t>z dnia 13 kwietnia 2022 r.</w:t>
      </w:r>
      <w:r>
        <w:rPr>
          <w:rFonts w:cs="Calibri"/>
          <w:iCs/>
          <w:sz w:val="24"/>
          <w:szCs w:val="24"/>
        </w:rPr>
        <w:t xml:space="preserve"> </w:t>
      </w:r>
      <w:r>
        <w:rPr>
          <w:rFonts w:cs="Calibri"/>
          <w:iCs/>
          <w:color w:val="222222"/>
          <w:sz w:val="24"/>
          <w:szCs w:val="24"/>
        </w:rPr>
        <w:t>o szczególnych rozwiązaniach w zakresie przeciwd</w:t>
      </w:r>
      <w:r>
        <w:rPr>
          <w:rFonts w:cs="Calibri"/>
          <w:iCs/>
          <w:color w:val="222222"/>
          <w:sz w:val="24"/>
          <w:szCs w:val="24"/>
        </w:rPr>
        <w:t>ziałania wspieraniu agresji na Ukrainę oraz służących ochronie bezpieczeństwa narodowego opisane w Zaproszeniu do składania ofert w pkt XI.</w:t>
      </w:r>
    </w:p>
    <w:p w:rsidR="00A65AC3" w:rsidRDefault="00206327">
      <w:pPr>
        <w:pStyle w:val="Tekstprzypisudolnego"/>
        <w:numPr>
          <w:ilvl w:val="0"/>
          <w:numId w:val="4"/>
        </w:numPr>
        <w:spacing w:before="360" w:line="276" w:lineRule="auto"/>
        <w:ind w:left="425" w:hanging="425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Oświadczenie Wykonawcy w zakresie wypełnienia obowiązków informacyjnych przewidzianych w art. 13 lub art. 14 RODO</w:t>
      </w:r>
    </w:p>
    <w:p w:rsidR="00A65AC3" w:rsidRDefault="00206327">
      <w:pPr>
        <w:pStyle w:val="Tekstprzypisudolnego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  <w:lang w:eastAsia="ar-SA"/>
        </w:rPr>
        <w:t>Oś</w:t>
      </w:r>
      <w:r>
        <w:rPr>
          <w:rFonts w:ascii="Calibri" w:hAnsi="Calibri" w:cs="Arial"/>
          <w:sz w:val="24"/>
          <w:szCs w:val="24"/>
          <w:lang w:eastAsia="ar-SA"/>
        </w:rPr>
        <w:t>wiadczam, że wypełniłem obowiązki informacyjne przewidziane w art. 13 lub art. 14 RODO ( r</w:t>
      </w:r>
      <w:r>
        <w:rPr>
          <w:rFonts w:ascii="Calibri" w:hAnsi="Calibri"/>
          <w:sz w:val="24"/>
          <w:szCs w:val="24"/>
        </w:rPr>
        <w:t>ozporządzenie Parlamentu Europejskiego i Rady (UE) 2016/679 z dnia 27 kwietnia 2016 r. w sprawie ochrony osób fizycznych w związku z przetwarzaniem danych osobowych i</w:t>
      </w:r>
      <w:r>
        <w:rPr>
          <w:rFonts w:ascii="Calibri" w:hAnsi="Calibri"/>
          <w:sz w:val="24"/>
          <w:szCs w:val="24"/>
        </w:rPr>
        <w:t xml:space="preserve"> w sprawie swobodnego przepływu takich danych oraz uchylenia dyrektywy 95/46/WE (ogólne rozporządzenie o ochronie danych – Dz. Urz. UE L 119 z 04.05.2016) </w:t>
      </w:r>
      <w:r>
        <w:rPr>
          <w:rFonts w:ascii="Calibri" w:hAnsi="Calibri" w:cs="Arial"/>
          <w:sz w:val="24"/>
          <w:szCs w:val="24"/>
          <w:lang w:eastAsia="ar-SA"/>
        </w:rPr>
        <w:t xml:space="preserve">wobec osób fizycznych, od których dane </w:t>
      </w:r>
      <w:r>
        <w:rPr>
          <w:rFonts w:ascii="Calibri" w:hAnsi="Calibri" w:cs="Arial"/>
          <w:sz w:val="24"/>
          <w:szCs w:val="24"/>
          <w:lang w:eastAsia="ar-SA"/>
        </w:rPr>
        <w:lastRenderedPageBreak/>
        <w:t>osobowe bezpośrednio lub pośrednio pozyskałem w celu ubiegania</w:t>
      </w:r>
      <w:r>
        <w:rPr>
          <w:rFonts w:ascii="Calibri" w:hAnsi="Calibri" w:cs="Arial"/>
          <w:sz w:val="24"/>
          <w:szCs w:val="24"/>
          <w:lang w:eastAsia="ar-SA"/>
        </w:rPr>
        <w:t xml:space="preserve"> się o udzielenie zamówienia publicznego w niniejszym postępowaniu.</w:t>
      </w:r>
    </w:p>
    <w:p w:rsidR="00A65AC3" w:rsidRDefault="00A65AC3">
      <w:pPr>
        <w:spacing w:line="276" w:lineRule="auto"/>
        <w:ind w:left="284" w:hanging="284"/>
        <w:jc w:val="both"/>
        <w:rPr>
          <w:rFonts w:cs="Arial"/>
          <w:kern w:val="2"/>
          <w:szCs w:val="24"/>
          <w:lang w:eastAsia="zh-CN"/>
        </w:rPr>
      </w:pPr>
    </w:p>
    <w:p w:rsidR="00A65AC3" w:rsidRDefault="00A65AC3">
      <w:pPr>
        <w:spacing w:line="276" w:lineRule="auto"/>
        <w:ind w:left="284" w:hanging="284"/>
        <w:jc w:val="both"/>
        <w:rPr>
          <w:rFonts w:cs="Arial"/>
          <w:kern w:val="2"/>
          <w:szCs w:val="24"/>
          <w:lang w:eastAsia="zh-CN"/>
        </w:rPr>
      </w:pPr>
    </w:p>
    <w:p w:rsidR="00A65AC3" w:rsidRDefault="00206327">
      <w:pPr>
        <w:spacing w:line="276" w:lineRule="auto"/>
        <w:ind w:left="284" w:hanging="284"/>
        <w:jc w:val="both"/>
        <w:rPr>
          <w:rFonts w:cs="Arial"/>
          <w:kern w:val="2"/>
          <w:szCs w:val="24"/>
          <w:lang w:eastAsia="zh-CN"/>
        </w:rPr>
      </w:pPr>
      <w:r>
        <w:rPr>
          <w:rFonts w:cs="Arial"/>
          <w:kern w:val="2"/>
          <w:szCs w:val="24"/>
          <w:lang w:eastAsia="zh-CN"/>
        </w:rPr>
        <w:t>……………………… dnia, ....................</w:t>
      </w:r>
    </w:p>
    <w:p w:rsidR="00A65AC3" w:rsidRDefault="00206327">
      <w:pPr>
        <w:spacing w:after="0" w:line="240" w:lineRule="auto"/>
        <w:jc w:val="both"/>
        <w:rPr>
          <w:rFonts w:eastAsia="Cambria" w:cs="Arial"/>
          <w:kern w:val="2"/>
          <w:sz w:val="24"/>
          <w:szCs w:val="24"/>
          <w:lang w:eastAsia="zh-CN"/>
        </w:rPr>
      </w:pP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  <w:t>……..............................................................</w:t>
      </w:r>
    </w:p>
    <w:p w:rsidR="00A65AC3" w:rsidRDefault="00206327">
      <w:pPr>
        <w:spacing w:after="0" w:line="240" w:lineRule="auto"/>
        <w:ind w:left="284"/>
        <w:jc w:val="both"/>
        <w:rPr>
          <w:rFonts w:eastAsia="Cambria" w:cs="Arial"/>
          <w:i/>
          <w:kern w:val="2"/>
          <w:sz w:val="16"/>
          <w:szCs w:val="16"/>
          <w:lang w:eastAsia="zh-CN"/>
        </w:rPr>
      </w:pP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</w:r>
      <w:r>
        <w:rPr>
          <w:rFonts w:eastAsia="Cambria" w:cs="Arial"/>
          <w:kern w:val="2"/>
          <w:sz w:val="24"/>
          <w:szCs w:val="24"/>
          <w:lang w:eastAsia="zh-CN"/>
        </w:rPr>
        <w:tab/>
        <w:t xml:space="preserve">   </w:t>
      </w:r>
      <w:r>
        <w:rPr>
          <w:rFonts w:eastAsia="Cambria" w:cs="Arial"/>
          <w:i/>
          <w:kern w:val="2"/>
          <w:sz w:val="16"/>
          <w:szCs w:val="16"/>
          <w:lang w:eastAsia="zh-CN"/>
        </w:rPr>
        <w:t>podpisy osób uprawnionych do reprezentowania Wykonawcy</w:t>
      </w:r>
    </w:p>
    <w:p w:rsidR="00A65AC3" w:rsidRDefault="00A65AC3">
      <w:pPr>
        <w:spacing w:after="0" w:line="240" w:lineRule="auto"/>
        <w:ind w:left="284"/>
        <w:jc w:val="both"/>
        <w:rPr>
          <w:rFonts w:eastAsia="Cambria" w:cs="Arial"/>
          <w:i/>
          <w:kern w:val="2"/>
          <w:sz w:val="16"/>
          <w:szCs w:val="16"/>
          <w:lang w:eastAsia="zh-CN"/>
        </w:rPr>
      </w:pPr>
    </w:p>
    <w:p w:rsidR="00A65AC3" w:rsidRDefault="00206327">
      <w:pPr>
        <w:spacing w:after="120" w:line="276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UWAGA: </w:t>
      </w:r>
      <w:r>
        <w:rPr>
          <w:rFonts w:cs="Arial"/>
          <w:b/>
          <w:i/>
          <w:sz w:val="20"/>
          <w:szCs w:val="20"/>
        </w:rPr>
        <w:t>Wszystkie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zmiany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już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po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wypełnieniu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oferty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powinny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być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dokonywane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poprzez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skreślenie poprzedniej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wartości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lub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wyrażenia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oraz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wpisanie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nowej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z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parafką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osoby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upoważnionej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do reprezentowania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Wykonawcy.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Nie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dopuszcza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się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używania</w:t>
      </w:r>
      <w:r>
        <w:rPr>
          <w:rFonts w:eastAsia="Times New Roman"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>korektora</w:t>
      </w:r>
    </w:p>
    <w:p w:rsidR="00A65AC3" w:rsidRDefault="00A65AC3">
      <w:pPr>
        <w:spacing w:after="120" w:line="276" w:lineRule="auto"/>
        <w:jc w:val="both"/>
        <w:rPr>
          <w:rFonts w:cs="Arial"/>
          <w:b/>
          <w:i/>
          <w:sz w:val="16"/>
          <w:szCs w:val="16"/>
        </w:rPr>
      </w:pPr>
    </w:p>
    <w:sectPr w:rsidR="00A65AC3">
      <w:footerReference w:type="default" r:id="rId8"/>
      <w:footerReference w:type="first" r:id="rId9"/>
      <w:pgSz w:w="11906" w:h="16838"/>
      <w:pgMar w:top="1418" w:right="849" w:bottom="1418" w:left="1418" w:header="0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6327">
      <w:pPr>
        <w:spacing w:after="0" w:line="240" w:lineRule="auto"/>
      </w:pPr>
      <w:r>
        <w:separator/>
      </w:r>
    </w:p>
  </w:endnote>
  <w:endnote w:type="continuationSeparator" w:id="0">
    <w:p w:rsidR="00000000" w:rsidRDefault="0020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31970"/>
      <w:docPartObj>
        <w:docPartGallery w:val="Page Numbers (Top of Page)"/>
        <w:docPartUnique/>
      </w:docPartObj>
    </w:sdtPr>
    <w:sdtEndPr/>
    <w:sdtContent>
      <w:p w:rsidR="00A65AC3" w:rsidRDefault="00206327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noProof/>
            <w:sz w:val="24"/>
            <w:szCs w:val="24"/>
          </w:rPr>
          <w:t>8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noProof/>
            <w:sz w:val="24"/>
            <w:szCs w:val="24"/>
          </w:rPr>
          <w:t>8</w:t>
        </w:r>
        <w:r>
          <w:rPr>
            <w:bCs/>
            <w:sz w:val="24"/>
            <w:szCs w:val="24"/>
          </w:rPr>
          <w:fldChar w:fldCharType="end"/>
        </w:r>
      </w:p>
    </w:sdtContent>
  </w:sdt>
  <w:p w:rsidR="00A65AC3" w:rsidRDefault="00A65A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112212"/>
      <w:docPartObj>
        <w:docPartGallery w:val="Page Numbers (Top of Page)"/>
        <w:docPartUnique/>
      </w:docPartObj>
    </w:sdtPr>
    <w:sdtEndPr/>
    <w:sdtContent>
      <w:p w:rsidR="00A65AC3" w:rsidRDefault="00206327">
        <w:pPr>
          <w:pStyle w:val="Stopka"/>
          <w:jc w:val="right"/>
        </w:pPr>
        <w:r>
          <w:t xml:space="preserve">Strona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PAGE</w:instrText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noProof/>
            <w:sz w:val="24"/>
            <w:szCs w:val="24"/>
          </w:rPr>
          <w:t>1</w:t>
        </w:r>
        <w:r>
          <w:rPr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Cs/>
            <w:sz w:val="24"/>
            <w:szCs w:val="24"/>
          </w:rPr>
          <w:fldChar w:fldCharType="begin"/>
        </w:r>
        <w:r>
          <w:rPr>
            <w:bCs/>
            <w:sz w:val="24"/>
            <w:szCs w:val="24"/>
          </w:rPr>
          <w:instrText>NUMPAGES</w:instrText>
        </w:r>
        <w:r>
          <w:rPr>
            <w:bCs/>
            <w:sz w:val="24"/>
            <w:szCs w:val="24"/>
          </w:rPr>
          <w:fldChar w:fldCharType="separate"/>
        </w:r>
        <w:r>
          <w:rPr>
            <w:bCs/>
            <w:noProof/>
            <w:sz w:val="24"/>
            <w:szCs w:val="24"/>
          </w:rPr>
          <w:t>8</w:t>
        </w:r>
        <w:r>
          <w:rPr>
            <w:bCs/>
            <w:sz w:val="24"/>
            <w:szCs w:val="24"/>
          </w:rPr>
          <w:fldChar w:fldCharType="end"/>
        </w:r>
      </w:p>
    </w:sdtContent>
  </w:sdt>
  <w:p w:rsidR="00A65AC3" w:rsidRDefault="00A65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6327">
      <w:pPr>
        <w:spacing w:after="0" w:line="240" w:lineRule="auto"/>
      </w:pPr>
      <w:r>
        <w:separator/>
      </w:r>
    </w:p>
  </w:footnote>
  <w:footnote w:type="continuationSeparator" w:id="0">
    <w:p w:rsidR="00000000" w:rsidRDefault="0020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AB6"/>
    <w:multiLevelType w:val="multilevel"/>
    <w:tmpl w:val="E75AFA0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C50290"/>
    <w:multiLevelType w:val="multilevel"/>
    <w:tmpl w:val="F7ECE4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98610D"/>
    <w:multiLevelType w:val="multilevel"/>
    <w:tmpl w:val="18EA47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3F5CE7"/>
    <w:multiLevelType w:val="multilevel"/>
    <w:tmpl w:val="C30E6DB2"/>
    <w:lvl w:ilvl="0">
      <w:start w:val="2"/>
      <w:numFmt w:val="upperRoman"/>
      <w:lvlText w:val="%1."/>
      <w:lvlJc w:val="left"/>
      <w:pPr>
        <w:tabs>
          <w:tab w:val="num" w:pos="0"/>
        </w:tabs>
        <w:ind w:left="360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</w:lvl>
  </w:abstractNum>
  <w:abstractNum w:abstractNumId="4" w15:restartNumberingAfterBreak="0">
    <w:nsid w:val="2B436447"/>
    <w:multiLevelType w:val="hybridMultilevel"/>
    <w:tmpl w:val="AA88D24E"/>
    <w:lvl w:ilvl="0" w:tplc="046C01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5D0B05"/>
    <w:multiLevelType w:val="multilevel"/>
    <w:tmpl w:val="C0B6A41C"/>
    <w:lvl w:ilvl="0">
      <w:start w:val="5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19975E5"/>
    <w:multiLevelType w:val="multilevel"/>
    <w:tmpl w:val="6ACC79DC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AC35B55"/>
    <w:multiLevelType w:val="multilevel"/>
    <w:tmpl w:val="44863A7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B041013"/>
    <w:multiLevelType w:val="multilevel"/>
    <w:tmpl w:val="B558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906E04"/>
    <w:multiLevelType w:val="multilevel"/>
    <w:tmpl w:val="A04C19C8"/>
    <w:lvl w:ilvl="0">
      <w:start w:val="3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47B5104"/>
    <w:multiLevelType w:val="multilevel"/>
    <w:tmpl w:val="BD9E0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3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80" w:hanging="720"/>
        </w:pPr>
        <w:rPr>
          <w:b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C3"/>
    <w:rsid w:val="00206327"/>
    <w:rsid w:val="00A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4816"/>
  <w15:docId w15:val="{AE9BCD62-25B2-46BB-A9D2-4761C0C9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qFormat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qFormat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37598C"/>
  </w:style>
  <w:style w:type="character" w:customStyle="1" w:styleId="StopkaZnak">
    <w:name w:val="Stopka Znak"/>
    <w:basedOn w:val="Domylnaczcionkaakapitu"/>
    <w:link w:val="Stopka"/>
    <w:uiPriority w:val="99"/>
    <w:qFormat/>
    <w:rsid w:val="0037598C"/>
  </w:style>
  <w:style w:type="character" w:customStyle="1" w:styleId="czeinternetowe">
    <w:name w:val="Łącze internetowe"/>
    <w:rsid w:val="0087688E"/>
    <w:rPr>
      <w:color w:val="0000FF"/>
      <w:u w:val="single"/>
    </w:rPr>
  </w:style>
  <w:style w:type="character" w:customStyle="1" w:styleId="xbe">
    <w:name w:val="_xbe"/>
    <w:basedOn w:val="Domylnaczcionkaakapitu"/>
    <w:qFormat/>
    <w:rsid w:val="008768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0767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A076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029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B1B8B"/>
  </w:style>
  <w:style w:type="character" w:customStyle="1" w:styleId="Tekstpodstawowy2Znak">
    <w:name w:val="Tekst podstawowy 2 Znak"/>
    <w:basedOn w:val="Domylnaczcionkaakapitu"/>
    <w:link w:val="Tekstpodstawowy2"/>
    <w:qFormat/>
    <w:rsid w:val="005B1B8B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B1B8B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B1B8B"/>
    <w:rPr>
      <w:rFonts w:ascii="Cambria" w:eastAsia="Cambria" w:hAnsi="Cambria" w:cs="Times New Roman"/>
      <w:sz w:val="24"/>
      <w:szCs w:val="24"/>
    </w:rPr>
  </w:style>
  <w:style w:type="character" w:customStyle="1" w:styleId="item">
    <w:name w:val="item"/>
    <w:qFormat/>
    <w:rsid w:val="005B1B8B"/>
  </w:style>
  <w:style w:type="character" w:customStyle="1" w:styleId="Teksttreci28pt">
    <w:name w:val="Tekst treści (2) + 8 pt"/>
    <w:qFormat/>
    <w:rsid w:val="007873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character" w:customStyle="1" w:styleId="AkapitzlistZnak">
    <w:name w:val="Akapit z listą Znak"/>
    <w:link w:val="Akapitzlist"/>
    <w:uiPriority w:val="34"/>
    <w:qFormat/>
    <w:rsid w:val="00755022"/>
    <w:rPr>
      <w:rFonts w:ascii="Cambria" w:eastAsia="Cambria" w:hAnsi="Cambria" w:cs="Cambri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12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6125D"/>
    <w:rPr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western">
    <w:name w:val="western"/>
    <w:basedOn w:val="Normalny"/>
    <w:uiPriority w:val="99"/>
    <w:qFormat/>
    <w:rsid w:val="0087688E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qFormat/>
    <w:rsid w:val="0087688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qFormat/>
    <w:rsid w:val="0087688E"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qFormat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qFormat/>
    <w:rsid w:val="005B1B8B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5B1B8B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B1B8B"/>
    <w:pPr>
      <w:spacing w:after="120" w:line="480" w:lineRule="auto"/>
      <w:ind w:left="283"/>
    </w:pPr>
  </w:style>
  <w:style w:type="paragraph" w:customStyle="1" w:styleId="msonormal0">
    <w:name w:val="msonormal"/>
    <w:basedOn w:val="Normalny"/>
    <w:qFormat/>
    <w:rsid w:val="005B1B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5B1B8B"/>
    <w:pPr>
      <w:widowControl w:val="0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rsid w:val="005B1B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B1B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qFormat/>
    <w:rsid w:val="000A595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qFormat/>
    <w:rsid w:val="0060498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6125D"/>
    <w:pPr>
      <w:spacing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14AA2"/>
    <w:pPr>
      <w:jc w:val="both"/>
    </w:pPr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0789-DFF9-47F9-953D-6A489904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2106</Words>
  <Characters>12637</Characters>
  <Application>Microsoft Office Word</Application>
  <DocSecurity>0</DocSecurity>
  <Lines>105</Lines>
  <Paragraphs>29</Paragraphs>
  <ScaleCrop>false</ScaleCrop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Stefan</dc:creator>
  <dc:description/>
  <cp:lastModifiedBy>Głuch Jolanta</cp:lastModifiedBy>
  <cp:revision>37</cp:revision>
  <cp:lastPrinted>2022-08-05T09:36:00Z</cp:lastPrinted>
  <dcterms:created xsi:type="dcterms:W3CDTF">2022-07-05T11:52:00Z</dcterms:created>
  <dcterms:modified xsi:type="dcterms:W3CDTF">2022-08-11T06:24:00Z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MF\HGQI;Pasterny Wioletta</vt:lpwstr>
  </property>
  <property fmtid="{D5CDD505-2E9C-101B-9397-08002B2CF9AE}" pid="10" name="MFClassificationDate">
    <vt:lpwstr>2021-07-16T12:07:20.9358085+02:00</vt:lpwstr>
  </property>
  <property fmtid="{D5CDD505-2E9C-101B-9397-08002B2CF9AE}" pid="11" name="MFClassifiedBySID">
    <vt:lpwstr>MF\S-1-5-21-1525952054-1005573771-2909822258-432358</vt:lpwstr>
  </property>
  <property fmtid="{D5CDD505-2E9C-101B-9397-08002B2CF9AE}" pid="12" name="MFGRNItemId">
    <vt:lpwstr>GRN-95a51cd0-769d-4eaf-b2b0-c530f41eb43e</vt:lpwstr>
  </property>
  <property fmtid="{D5CDD505-2E9C-101B-9397-08002B2CF9AE}" pid="13" name="MFHash">
    <vt:lpwstr>sXB8QTtfPMI/9sXzok3xB5iN0cZaQEJ4WZ4LJ55/HCA=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