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DD" w:rsidRPr="008961DD" w:rsidRDefault="008961DD" w:rsidP="008961DD">
      <w:pPr>
        <w:spacing w:before="120" w:line="276" w:lineRule="auto"/>
        <w:jc w:val="both"/>
        <w:rPr>
          <w:rFonts w:cstheme="minorHAnsi"/>
          <w:b/>
          <w:color w:val="0070C0"/>
          <w:sz w:val="24"/>
          <w:szCs w:val="24"/>
        </w:rPr>
      </w:pPr>
      <w:bookmarkStart w:id="0" w:name="_GoBack"/>
      <w:bookmarkEnd w:id="0"/>
      <w:r w:rsidRPr="008961DD">
        <w:rPr>
          <w:rFonts w:cstheme="minorHAnsi"/>
          <w:b/>
          <w:color w:val="0070C0"/>
          <w:sz w:val="24"/>
          <w:szCs w:val="24"/>
        </w:rPr>
        <w:t xml:space="preserve">Ulga dla rodzin 4+ </w:t>
      </w:r>
    </w:p>
    <w:p w:rsidR="008961DD" w:rsidRDefault="008961DD" w:rsidP="008961DD">
      <w:pPr>
        <w:spacing w:before="120" w:line="276" w:lineRule="auto"/>
        <w:jc w:val="both"/>
        <w:rPr>
          <w:rFonts w:asciiTheme="minorHAnsi" w:hAnsiTheme="minorHAnsi" w:cstheme="minorHAnsi"/>
          <w:sz w:val="24"/>
          <w:szCs w:val="24"/>
        </w:rPr>
      </w:pPr>
      <w:r>
        <w:rPr>
          <w:rFonts w:cstheme="minorHAnsi"/>
          <w:sz w:val="24"/>
          <w:szCs w:val="24"/>
        </w:rPr>
        <w:t>Ulga dla rodzin 4+ zwana jest też PIT</w:t>
      </w:r>
      <w:r w:rsidR="001F3737">
        <w:rPr>
          <w:rFonts w:cstheme="minorHAnsi"/>
          <w:sz w:val="24"/>
          <w:szCs w:val="24"/>
        </w:rPr>
        <w:t>-0</w:t>
      </w:r>
      <w:r>
        <w:rPr>
          <w:rFonts w:cstheme="minorHAnsi"/>
          <w:sz w:val="24"/>
          <w:szCs w:val="24"/>
        </w:rPr>
        <w:t xml:space="preserve"> dla rodzin. Ulga  obowiązuje od 1 stycznia 2022 r. i ma zastosowanie do dochodów uzyskanych od tego dnia. </w:t>
      </w:r>
    </w:p>
    <w:p w:rsidR="008961DD" w:rsidRDefault="008961DD" w:rsidP="008961DD">
      <w:pPr>
        <w:spacing w:before="120" w:line="276" w:lineRule="auto"/>
        <w:jc w:val="both"/>
        <w:rPr>
          <w:rFonts w:cstheme="minorHAnsi"/>
          <w:b/>
          <w:sz w:val="24"/>
          <w:szCs w:val="24"/>
        </w:rPr>
      </w:pPr>
      <w:r>
        <w:rPr>
          <w:rFonts w:cstheme="minorHAnsi"/>
          <w:b/>
          <w:sz w:val="24"/>
          <w:szCs w:val="24"/>
        </w:rPr>
        <w:t>Na czym polega</w:t>
      </w:r>
    </w:p>
    <w:p w:rsidR="008961DD" w:rsidRDefault="008961DD" w:rsidP="008961DD">
      <w:pPr>
        <w:spacing w:before="120" w:line="276" w:lineRule="auto"/>
        <w:jc w:val="both"/>
        <w:rPr>
          <w:rFonts w:cstheme="minorHAnsi"/>
          <w:sz w:val="24"/>
          <w:szCs w:val="24"/>
        </w:rPr>
      </w:pPr>
      <w:r>
        <w:rPr>
          <w:rFonts w:cstheme="minorHAnsi"/>
          <w:sz w:val="24"/>
          <w:szCs w:val="24"/>
        </w:rPr>
        <w:t>Ulga dla rodzin 4+ polega na zwolnieniu od podatku PIT:</w:t>
      </w:r>
    </w:p>
    <w:p w:rsidR="008961DD" w:rsidRDefault="008961DD" w:rsidP="008961DD">
      <w:pPr>
        <w:pStyle w:val="Akapitzlist"/>
        <w:numPr>
          <w:ilvl w:val="0"/>
          <w:numId w:val="1"/>
        </w:numPr>
        <w:spacing w:before="120" w:after="0"/>
        <w:jc w:val="both"/>
        <w:rPr>
          <w:rFonts w:cstheme="minorHAnsi"/>
          <w:sz w:val="24"/>
          <w:szCs w:val="24"/>
        </w:rPr>
      </w:pPr>
      <w:r>
        <w:rPr>
          <w:rFonts w:cstheme="minorHAnsi"/>
          <w:sz w:val="24"/>
          <w:szCs w:val="24"/>
        </w:rPr>
        <w:t>przychodów na etacie,</w:t>
      </w:r>
    </w:p>
    <w:p w:rsidR="008961DD" w:rsidRDefault="008961DD" w:rsidP="008961DD">
      <w:pPr>
        <w:pStyle w:val="Akapitzlist"/>
        <w:numPr>
          <w:ilvl w:val="0"/>
          <w:numId w:val="2"/>
        </w:numPr>
        <w:spacing w:before="120" w:after="0"/>
        <w:jc w:val="both"/>
        <w:rPr>
          <w:rFonts w:cstheme="minorHAnsi"/>
          <w:sz w:val="24"/>
          <w:szCs w:val="24"/>
        </w:rPr>
      </w:pPr>
      <w:r>
        <w:rPr>
          <w:rFonts w:cstheme="minorHAnsi"/>
          <w:sz w:val="24"/>
          <w:szCs w:val="24"/>
        </w:rPr>
        <w:t>przychodów z umów zlecenia zawartych z firmą oraz</w:t>
      </w:r>
    </w:p>
    <w:p w:rsidR="008961DD" w:rsidRDefault="008961DD" w:rsidP="008961DD">
      <w:pPr>
        <w:pStyle w:val="Akapitzlist"/>
        <w:numPr>
          <w:ilvl w:val="0"/>
          <w:numId w:val="2"/>
        </w:numPr>
        <w:spacing w:before="120" w:after="0"/>
        <w:jc w:val="both"/>
        <w:rPr>
          <w:rFonts w:cstheme="minorHAnsi"/>
          <w:sz w:val="24"/>
          <w:szCs w:val="24"/>
        </w:rPr>
      </w:pPr>
      <w:r>
        <w:rPr>
          <w:rFonts w:cstheme="minorHAnsi"/>
          <w:sz w:val="24"/>
          <w:szCs w:val="24"/>
        </w:rPr>
        <w:t>przychodów z pozarolniczej działalności gospodarczej.</w:t>
      </w:r>
    </w:p>
    <w:p w:rsidR="008961DD" w:rsidRDefault="008961DD" w:rsidP="008961DD">
      <w:pPr>
        <w:spacing w:before="120" w:line="276" w:lineRule="auto"/>
        <w:jc w:val="both"/>
        <w:rPr>
          <w:rFonts w:cstheme="minorHAnsi"/>
          <w:sz w:val="24"/>
          <w:szCs w:val="24"/>
        </w:rPr>
      </w:pPr>
      <w:r>
        <w:rPr>
          <w:rFonts w:cstheme="minorHAnsi"/>
          <w:sz w:val="24"/>
          <w:szCs w:val="24"/>
        </w:rPr>
        <w:t>Ulga obejmuje przychody:</w:t>
      </w:r>
    </w:p>
    <w:p w:rsidR="008961DD" w:rsidRDefault="008961DD" w:rsidP="008961DD">
      <w:pPr>
        <w:numPr>
          <w:ilvl w:val="0"/>
          <w:numId w:val="3"/>
        </w:numPr>
        <w:spacing w:before="120" w:line="276" w:lineRule="auto"/>
        <w:ind w:left="851" w:hanging="567"/>
        <w:jc w:val="both"/>
        <w:rPr>
          <w:rFonts w:cstheme="minorHAnsi"/>
          <w:sz w:val="24"/>
          <w:szCs w:val="24"/>
        </w:rPr>
      </w:pPr>
      <w:r>
        <w:rPr>
          <w:rFonts w:cstheme="minorHAnsi"/>
          <w:sz w:val="24"/>
          <w:szCs w:val="24"/>
        </w:rPr>
        <w:t>do których ma zastosowanie:</w:t>
      </w:r>
    </w:p>
    <w:p w:rsidR="008961DD" w:rsidRDefault="008961DD" w:rsidP="008961DD">
      <w:pPr>
        <w:numPr>
          <w:ilvl w:val="0"/>
          <w:numId w:val="4"/>
        </w:numPr>
        <w:spacing w:before="120" w:line="276" w:lineRule="auto"/>
        <w:ind w:left="1134" w:hanging="283"/>
        <w:jc w:val="both"/>
        <w:rPr>
          <w:rFonts w:cstheme="minorHAnsi"/>
          <w:sz w:val="24"/>
          <w:szCs w:val="24"/>
        </w:rPr>
      </w:pPr>
      <w:r>
        <w:rPr>
          <w:rFonts w:cstheme="minorHAnsi"/>
          <w:sz w:val="24"/>
          <w:szCs w:val="24"/>
        </w:rPr>
        <w:t xml:space="preserve">skala podatkowa ze stawkami 17% i 32%, </w:t>
      </w:r>
    </w:p>
    <w:p w:rsidR="008961DD" w:rsidRDefault="008961DD" w:rsidP="008961DD">
      <w:pPr>
        <w:numPr>
          <w:ilvl w:val="0"/>
          <w:numId w:val="4"/>
        </w:numPr>
        <w:spacing w:before="120" w:line="276" w:lineRule="auto"/>
        <w:ind w:left="1134" w:hanging="283"/>
        <w:jc w:val="both"/>
        <w:rPr>
          <w:rFonts w:cstheme="minorHAnsi"/>
          <w:sz w:val="24"/>
          <w:szCs w:val="24"/>
        </w:rPr>
      </w:pPr>
      <w:r>
        <w:rPr>
          <w:rFonts w:cstheme="minorHAnsi"/>
          <w:sz w:val="24"/>
          <w:szCs w:val="24"/>
        </w:rPr>
        <w:t xml:space="preserve">jednolita 5% (IP Box) albo 19% stawka podatku dla przedsiębiorców lub </w:t>
      </w:r>
    </w:p>
    <w:p w:rsidR="008961DD" w:rsidRDefault="008961DD" w:rsidP="008961DD">
      <w:pPr>
        <w:numPr>
          <w:ilvl w:val="0"/>
          <w:numId w:val="4"/>
        </w:numPr>
        <w:spacing w:before="120" w:line="276" w:lineRule="auto"/>
        <w:ind w:left="1134" w:hanging="283"/>
        <w:jc w:val="both"/>
        <w:rPr>
          <w:rFonts w:cstheme="minorHAnsi"/>
          <w:sz w:val="24"/>
          <w:szCs w:val="24"/>
        </w:rPr>
      </w:pPr>
      <w:r>
        <w:rPr>
          <w:rFonts w:cstheme="minorHAnsi"/>
          <w:sz w:val="24"/>
          <w:szCs w:val="24"/>
        </w:rPr>
        <w:t>ryczałt od przychodów ewidencjonowanych,</w:t>
      </w:r>
    </w:p>
    <w:p w:rsidR="008961DD" w:rsidRDefault="008961DD" w:rsidP="008961DD">
      <w:pPr>
        <w:numPr>
          <w:ilvl w:val="0"/>
          <w:numId w:val="5"/>
        </w:numPr>
        <w:spacing w:before="120" w:line="276" w:lineRule="auto"/>
        <w:ind w:left="851" w:hanging="567"/>
        <w:jc w:val="both"/>
        <w:rPr>
          <w:rFonts w:cstheme="minorHAnsi"/>
          <w:sz w:val="24"/>
          <w:szCs w:val="24"/>
        </w:rPr>
      </w:pPr>
      <w:r>
        <w:rPr>
          <w:rFonts w:cstheme="minorHAnsi"/>
          <w:sz w:val="24"/>
          <w:szCs w:val="24"/>
        </w:rPr>
        <w:t>do wysokości nieprzekraczającej w roku podatkowym 85 528 zł rocznie u każdego z rodziców (opiekunów prawnych). Dla dwojga rodziców (opiekunów prawnych) limit przychodu zwolnionego od podatku wynosi 171 056 zł rocznie,</w:t>
      </w:r>
    </w:p>
    <w:p w:rsidR="008961DD" w:rsidRDefault="008961DD" w:rsidP="008961DD">
      <w:pPr>
        <w:numPr>
          <w:ilvl w:val="0"/>
          <w:numId w:val="5"/>
        </w:numPr>
        <w:spacing w:before="120" w:line="276" w:lineRule="auto"/>
        <w:ind w:left="851" w:hanging="567"/>
        <w:jc w:val="both"/>
        <w:rPr>
          <w:rFonts w:cstheme="minorHAnsi"/>
          <w:sz w:val="24"/>
          <w:szCs w:val="24"/>
        </w:rPr>
      </w:pPr>
      <w:r>
        <w:rPr>
          <w:rFonts w:cstheme="minorHAnsi"/>
          <w:sz w:val="24"/>
          <w:szCs w:val="24"/>
        </w:rPr>
        <w:t>uzyskane od 1 stycznia 2022 roku.</w:t>
      </w:r>
    </w:p>
    <w:p w:rsidR="008961DD" w:rsidRDefault="008961DD" w:rsidP="008961DD">
      <w:pPr>
        <w:spacing w:before="120"/>
        <w:jc w:val="both"/>
        <w:rPr>
          <w:rFonts w:cstheme="minorHAnsi"/>
          <w:sz w:val="24"/>
          <w:szCs w:val="24"/>
        </w:rPr>
      </w:pPr>
      <w:r>
        <w:rPr>
          <w:rFonts w:cstheme="minorHAnsi"/>
          <w:b/>
          <w:color w:val="0070C0"/>
          <w:sz w:val="24"/>
          <w:szCs w:val="24"/>
        </w:rPr>
        <w:t xml:space="preserve">Uwaga! </w:t>
      </w:r>
      <w:r>
        <w:rPr>
          <w:rFonts w:cstheme="minorHAnsi"/>
          <w:sz w:val="24"/>
          <w:szCs w:val="24"/>
        </w:rPr>
        <w:t>Suma przychodów zwolnionych od podatku w ramach ulgi dla rodzin 4+, ulgi dla młodych, ulgi na powrót oraz ulgi dla pracujących seniorów nie może przekroczyć rocznie kwoty 85 528 zł. W kwocie tej nie uwzględnia się przychodów podlegających opodatkowaniu zryczałtowanym podatkiem dochodowym na podstawie ustawy PIT, przychodów zwolnionych od podatku dochodowego (innych niż wymienione), oraz przychodów, od których na podstawie przepisów Ordynacji podatkowej zaniechano poboru podatku.</w:t>
      </w:r>
    </w:p>
    <w:p w:rsidR="008961DD" w:rsidRDefault="008961DD" w:rsidP="008961DD">
      <w:pPr>
        <w:spacing w:before="120" w:line="276" w:lineRule="auto"/>
        <w:jc w:val="both"/>
        <w:rPr>
          <w:rFonts w:cstheme="minorHAnsi"/>
          <w:b/>
          <w:sz w:val="24"/>
          <w:szCs w:val="24"/>
        </w:rPr>
      </w:pPr>
      <w:r>
        <w:rPr>
          <w:rFonts w:cstheme="minorHAnsi"/>
          <w:b/>
          <w:sz w:val="24"/>
          <w:szCs w:val="24"/>
        </w:rPr>
        <w:t>Kto może skorzystać</w:t>
      </w:r>
    </w:p>
    <w:p w:rsidR="008961DD" w:rsidRDefault="008961DD" w:rsidP="008961DD">
      <w:pPr>
        <w:spacing w:before="120" w:line="276" w:lineRule="auto"/>
        <w:jc w:val="both"/>
        <w:rPr>
          <w:rFonts w:cstheme="minorHAnsi"/>
          <w:sz w:val="24"/>
          <w:szCs w:val="24"/>
        </w:rPr>
      </w:pPr>
      <w:r>
        <w:rPr>
          <w:rFonts w:cstheme="minorHAnsi"/>
          <w:sz w:val="24"/>
          <w:szCs w:val="24"/>
        </w:rPr>
        <w:t>Z ulgi skorzystasz, jeśli w roku podatkowym w stosunku do co najmniej czworga dzieci:</w:t>
      </w:r>
    </w:p>
    <w:p w:rsidR="008961DD" w:rsidRDefault="008961DD" w:rsidP="008961DD">
      <w:pPr>
        <w:pStyle w:val="Akapitzlist"/>
        <w:numPr>
          <w:ilvl w:val="0"/>
          <w:numId w:val="6"/>
        </w:numPr>
        <w:spacing w:before="120" w:after="0"/>
        <w:ind w:left="771" w:hanging="357"/>
        <w:jc w:val="both"/>
        <w:rPr>
          <w:rFonts w:cstheme="minorHAnsi"/>
          <w:sz w:val="24"/>
          <w:szCs w:val="24"/>
        </w:rPr>
      </w:pPr>
      <w:r>
        <w:rPr>
          <w:rFonts w:cstheme="minorHAnsi"/>
          <w:sz w:val="24"/>
          <w:szCs w:val="24"/>
        </w:rPr>
        <w:t>wykonywałeś władzę rodzicielską,</w:t>
      </w:r>
    </w:p>
    <w:p w:rsidR="008961DD" w:rsidRDefault="008961DD" w:rsidP="008961DD">
      <w:pPr>
        <w:pStyle w:val="Akapitzlist"/>
        <w:numPr>
          <w:ilvl w:val="0"/>
          <w:numId w:val="6"/>
        </w:numPr>
        <w:spacing w:before="120" w:after="0"/>
        <w:ind w:left="771" w:hanging="357"/>
        <w:jc w:val="both"/>
        <w:rPr>
          <w:rFonts w:cstheme="minorHAnsi"/>
          <w:sz w:val="24"/>
          <w:szCs w:val="24"/>
        </w:rPr>
      </w:pPr>
      <w:r>
        <w:rPr>
          <w:rFonts w:cstheme="minorHAnsi"/>
          <w:sz w:val="24"/>
          <w:szCs w:val="24"/>
        </w:rPr>
        <w:t>byłeś opiekunem prawnym dziecka, które z Tobą mieszkało,</w:t>
      </w:r>
    </w:p>
    <w:p w:rsidR="008961DD" w:rsidRDefault="008961DD" w:rsidP="008961DD">
      <w:pPr>
        <w:pStyle w:val="Akapitzlist"/>
        <w:numPr>
          <w:ilvl w:val="0"/>
          <w:numId w:val="6"/>
        </w:numPr>
        <w:spacing w:before="120" w:after="0"/>
        <w:ind w:left="771" w:hanging="357"/>
        <w:jc w:val="both"/>
        <w:rPr>
          <w:rFonts w:cstheme="minorHAnsi"/>
          <w:sz w:val="24"/>
          <w:szCs w:val="24"/>
        </w:rPr>
      </w:pPr>
      <w:r>
        <w:rPr>
          <w:rFonts w:cstheme="minorHAnsi"/>
          <w:sz w:val="24"/>
          <w:szCs w:val="24"/>
        </w:rPr>
        <w:t>byłeś rodzicem zastępczym na podstawie orzeczenia sądu lub umowy zawartej ze starostą,</w:t>
      </w:r>
    </w:p>
    <w:p w:rsidR="008961DD" w:rsidRDefault="008961DD" w:rsidP="008961DD">
      <w:pPr>
        <w:pStyle w:val="Akapitzlist"/>
        <w:numPr>
          <w:ilvl w:val="0"/>
          <w:numId w:val="6"/>
        </w:numPr>
        <w:spacing w:before="120" w:after="0"/>
        <w:ind w:left="771" w:hanging="357"/>
        <w:jc w:val="both"/>
        <w:rPr>
          <w:rFonts w:cstheme="minorHAnsi"/>
          <w:sz w:val="24"/>
          <w:szCs w:val="24"/>
        </w:rPr>
      </w:pPr>
      <w:r>
        <w:rPr>
          <w:rFonts w:cstheme="minorHAnsi"/>
          <w:sz w:val="24"/>
          <w:szCs w:val="24"/>
        </w:rPr>
        <w:lastRenderedPageBreak/>
        <w:t>a wobec dorosłych, uczących się dzieci wykonywałeś ciążący obowiązek alimentacyjny albo byłeś rodzicem zastępczym.</w:t>
      </w:r>
    </w:p>
    <w:p w:rsidR="008961DD" w:rsidRDefault="008961DD" w:rsidP="008961DD">
      <w:pPr>
        <w:spacing w:before="120" w:line="276" w:lineRule="auto"/>
        <w:jc w:val="both"/>
        <w:rPr>
          <w:rFonts w:cstheme="minorHAnsi"/>
          <w:sz w:val="24"/>
          <w:szCs w:val="24"/>
        </w:rPr>
      </w:pPr>
      <w:r>
        <w:rPr>
          <w:rFonts w:cstheme="minorHAnsi"/>
          <w:sz w:val="24"/>
          <w:szCs w:val="24"/>
        </w:rPr>
        <w:t>Ulga dotyczy rodziców, w tym rodziców zastępczych, oraz opiekunów prawnych, bez względu na ich stan cywilny. Mogą z niej korzystać zarówno samotni rodzice (opiekunowie prawni), jak i małżonkowie. Ulga przysługuje w związku z wychowywaniem dzieci: małoletnich, dorosłych, ale otrzymujących zasiłek (dodatek) pielęgnacyjny lub rentę socjalną – bez względu na wysokość ich rocznych dochodów oraz pełnoletnich uczących się dzieci do ukończenia 25. roku życia.</w:t>
      </w:r>
    </w:p>
    <w:p w:rsidR="008961DD" w:rsidRDefault="008961DD" w:rsidP="008961DD">
      <w:pPr>
        <w:spacing w:before="120" w:line="276" w:lineRule="auto"/>
        <w:jc w:val="both"/>
        <w:rPr>
          <w:rFonts w:cstheme="minorHAnsi"/>
          <w:sz w:val="24"/>
          <w:szCs w:val="24"/>
        </w:rPr>
      </w:pPr>
      <w:r>
        <w:rPr>
          <w:rFonts w:cstheme="minorHAnsi"/>
          <w:sz w:val="24"/>
          <w:szCs w:val="24"/>
        </w:rPr>
        <w:t>Przy czym skorzystasz z ulgi, jeśli dorosłe uczące się dzieci, do ukończenia 25. roku życia w roku podatkowym:</w:t>
      </w:r>
    </w:p>
    <w:p w:rsidR="008961DD" w:rsidRDefault="008961DD" w:rsidP="008961DD">
      <w:pPr>
        <w:numPr>
          <w:ilvl w:val="0"/>
          <w:numId w:val="7"/>
        </w:numPr>
        <w:spacing w:before="120" w:line="276" w:lineRule="auto"/>
        <w:ind w:left="851" w:hanging="567"/>
        <w:jc w:val="both"/>
        <w:rPr>
          <w:rFonts w:cstheme="minorHAnsi"/>
          <w:b/>
          <w:sz w:val="24"/>
          <w:szCs w:val="24"/>
        </w:rPr>
      </w:pPr>
      <w:r>
        <w:rPr>
          <w:rFonts w:cstheme="minorHAnsi"/>
          <w:sz w:val="24"/>
          <w:szCs w:val="24"/>
        </w:rPr>
        <w:t>nie stosowały przepisów o 19% podatku liniowym</w:t>
      </w:r>
      <w:r>
        <w:rPr>
          <w:rFonts w:cstheme="minorHAnsi"/>
          <w:sz w:val="24"/>
          <w:szCs w:val="24"/>
          <w:vertAlign w:val="superscript"/>
        </w:rPr>
        <w:footnoteReference w:id="1"/>
      </w:r>
      <w:r>
        <w:rPr>
          <w:rFonts w:cstheme="minorHAnsi"/>
          <w:sz w:val="24"/>
          <w:szCs w:val="24"/>
        </w:rPr>
        <w:t xml:space="preserve"> lub przepisów ustawy o ryczałcie</w:t>
      </w:r>
      <w:r>
        <w:rPr>
          <w:rFonts w:cstheme="minorHAnsi"/>
          <w:sz w:val="24"/>
          <w:szCs w:val="24"/>
          <w:vertAlign w:val="superscript"/>
        </w:rPr>
        <w:footnoteReference w:id="2"/>
      </w:r>
      <w:r>
        <w:rPr>
          <w:rFonts w:cstheme="minorHAnsi"/>
          <w:sz w:val="24"/>
          <w:szCs w:val="24"/>
        </w:rPr>
        <w:t xml:space="preserve"> (z wyjątkiem przepisów dotyczących najmu prywatnego) w zakresie osiągniętych w roku podatkowym przychodów, poniesionych kosztów uzyskania przychodów, zobowiązania lub uprawnienia do zwiększania lub pomniejszenia podstawy opodatkowania albo przychodów, zobowiązania lub uprawnienia do dokonywania innych doliczeń lub odliczeń, </w:t>
      </w:r>
    </w:p>
    <w:p w:rsidR="008961DD" w:rsidRDefault="008961DD" w:rsidP="008961DD">
      <w:pPr>
        <w:numPr>
          <w:ilvl w:val="0"/>
          <w:numId w:val="7"/>
        </w:numPr>
        <w:spacing w:before="120" w:line="276" w:lineRule="auto"/>
        <w:ind w:left="851" w:hanging="567"/>
        <w:jc w:val="both"/>
        <w:rPr>
          <w:rFonts w:cstheme="minorHAnsi"/>
          <w:b/>
          <w:sz w:val="24"/>
          <w:szCs w:val="24"/>
        </w:rPr>
      </w:pPr>
      <w:r>
        <w:rPr>
          <w:rFonts w:cstheme="minorHAnsi"/>
          <w:sz w:val="24"/>
          <w:szCs w:val="24"/>
        </w:rPr>
        <w:t>nie podlegały opodatkowaniu podatkiem tonażowym na zasadach określonych w ustawie o podatku tonażowym lub tzw. podatkiem okrętowym na zasadach określonych w ustawie o aktywizacji przemysłu okrętowego i przemysłów komplementarnych, lub</w:t>
      </w:r>
    </w:p>
    <w:p w:rsidR="008961DD" w:rsidRDefault="008961DD" w:rsidP="008961DD">
      <w:pPr>
        <w:numPr>
          <w:ilvl w:val="0"/>
          <w:numId w:val="7"/>
        </w:numPr>
        <w:spacing w:before="120" w:line="276" w:lineRule="auto"/>
        <w:ind w:left="851" w:hanging="567"/>
        <w:jc w:val="both"/>
        <w:rPr>
          <w:rFonts w:cstheme="minorHAnsi"/>
          <w:b/>
          <w:sz w:val="24"/>
          <w:szCs w:val="24"/>
        </w:rPr>
      </w:pPr>
      <w:r>
        <w:rPr>
          <w:rFonts w:cstheme="minorHAnsi"/>
          <w:sz w:val="24"/>
          <w:szCs w:val="24"/>
        </w:rPr>
        <w:t>nie uzyskały dochodów opodatkowanych według skali podatkowej lub 19% podatkiem z odpłatnego zbycia papierów wartościowych, udziałów (akcji) lub pochodnych instrumentów finansowych lub przychodów zwolnionych od podatku w ramach tzw. ulgi dla młodych czy ulgi na powrót, w łącznej wysokości przekraczającej</w:t>
      </w:r>
      <w:r>
        <w:rPr>
          <w:rFonts w:cstheme="minorHAnsi"/>
          <w:b/>
          <w:sz w:val="24"/>
          <w:szCs w:val="24"/>
        </w:rPr>
        <w:t xml:space="preserve"> 3 089 zł, z </w:t>
      </w:r>
      <w:r>
        <w:rPr>
          <w:rFonts w:cstheme="minorHAnsi"/>
          <w:sz w:val="24"/>
          <w:szCs w:val="24"/>
        </w:rPr>
        <w:t xml:space="preserve">wyjątkiem renty rodzinnej. </w:t>
      </w:r>
    </w:p>
    <w:p w:rsidR="008961DD" w:rsidRDefault="008961DD" w:rsidP="008961DD">
      <w:pPr>
        <w:spacing w:before="120" w:line="276" w:lineRule="auto"/>
        <w:jc w:val="both"/>
        <w:rPr>
          <w:rFonts w:cstheme="minorHAnsi"/>
          <w:sz w:val="24"/>
          <w:szCs w:val="24"/>
        </w:rPr>
      </w:pPr>
      <w:r>
        <w:rPr>
          <w:rFonts w:cstheme="minorHAnsi"/>
          <w:b/>
          <w:color w:val="0070C0"/>
          <w:sz w:val="24"/>
          <w:szCs w:val="24"/>
        </w:rPr>
        <w:t>Uwaga!</w:t>
      </w:r>
      <w:r>
        <w:rPr>
          <w:rFonts w:cstheme="minorHAnsi"/>
          <w:color w:val="0070C0"/>
          <w:sz w:val="24"/>
          <w:szCs w:val="24"/>
        </w:rPr>
        <w:t xml:space="preserve"> </w:t>
      </w:r>
      <w:r>
        <w:rPr>
          <w:rFonts w:cstheme="minorHAnsi"/>
          <w:sz w:val="24"/>
          <w:szCs w:val="24"/>
        </w:rPr>
        <w:t>Dziecka, które orzeczeniem sądu zostało w roku podatkowym umieszczone w instytucji zapewniającej całodobowe utrzymanie, nie możesz uwzględnić przy ustalaniu prawa do ulgi rodzica (opiekuna prawnego).</w:t>
      </w:r>
    </w:p>
    <w:p w:rsidR="008961DD" w:rsidRDefault="008961DD" w:rsidP="008961DD">
      <w:pPr>
        <w:spacing w:before="120" w:line="276" w:lineRule="auto"/>
        <w:jc w:val="both"/>
        <w:rPr>
          <w:rFonts w:cstheme="minorHAnsi"/>
          <w:b/>
          <w:color w:val="0070C0"/>
          <w:sz w:val="24"/>
          <w:szCs w:val="24"/>
        </w:rPr>
      </w:pPr>
      <w:r>
        <w:rPr>
          <w:rFonts w:cstheme="minorHAnsi"/>
          <w:b/>
          <w:color w:val="0070C0"/>
          <w:sz w:val="24"/>
          <w:szCs w:val="24"/>
        </w:rPr>
        <w:t xml:space="preserve">Uwaga! </w:t>
      </w:r>
      <w:r>
        <w:rPr>
          <w:rFonts w:cstheme="minorHAnsi"/>
          <w:sz w:val="24"/>
          <w:szCs w:val="24"/>
        </w:rPr>
        <w:t xml:space="preserve">Aby skorzystać z tego odliczenia warunku posiadania czworga dzieci nie musisz spełniać przez cały rok podatkowy. Jeżeli czwarte dziecko urodziło się w grudniu </w:t>
      </w:r>
      <w:r>
        <w:rPr>
          <w:rFonts w:cstheme="minorHAnsi"/>
          <w:sz w:val="24"/>
          <w:szCs w:val="24"/>
        </w:rPr>
        <w:lastRenderedPageBreak/>
        <w:t>danego roku, to składając zeznanie podatkowe za ten rok (mimo, że przez cały rok podatkowy nie byłeś rodzicem czworga dzieci), możesz skorzystać ze zwolnienia.</w:t>
      </w:r>
    </w:p>
    <w:p w:rsidR="008961DD" w:rsidRDefault="008961DD" w:rsidP="008961DD">
      <w:pPr>
        <w:spacing w:before="120" w:line="276" w:lineRule="auto"/>
        <w:jc w:val="both"/>
        <w:rPr>
          <w:rFonts w:cstheme="minorHAnsi"/>
          <w:b/>
          <w:sz w:val="24"/>
          <w:szCs w:val="24"/>
        </w:rPr>
      </w:pPr>
      <w:r>
        <w:rPr>
          <w:rFonts w:cstheme="minorHAnsi"/>
          <w:b/>
          <w:sz w:val="24"/>
          <w:szCs w:val="24"/>
        </w:rPr>
        <w:t>Jak skorzystać</w:t>
      </w:r>
    </w:p>
    <w:p w:rsidR="008961DD" w:rsidRDefault="008961DD" w:rsidP="008961DD">
      <w:pPr>
        <w:spacing w:before="120" w:line="276" w:lineRule="auto"/>
        <w:jc w:val="both"/>
        <w:rPr>
          <w:rFonts w:cstheme="minorHAnsi"/>
          <w:sz w:val="24"/>
          <w:szCs w:val="24"/>
        </w:rPr>
      </w:pPr>
      <w:r>
        <w:rPr>
          <w:rFonts w:cstheme="minorHAnsi"/>
          <w:sz w:val="24"/>
          <w:szCs w:val="24"/>
        </w:rPr>
        <w:t>Korzystanie z ulgi w praktyce polega na niewykazywaniu przychodów nią objętych w kwocie przychodów podlegających opodatkowaniu.</w:t>
      </w:r>
    </w:p>
    <w:p w:rsidR="008961DD" w:rsidRDefault="008961DD" w:rsidP="008961DD">
      <w:pPr>
        <w:spacing w:before="120" w:line="276" w:lineRule="auto"/>
        <w:jc w:val="both"/>
        <w:rPr>
          <w:rFonts w:cstheme="minorHAnsi"/>
          <w:b/>
          <w:sz w:val="24"/>
          <w:szCs w:val="24"/>
        </w:rPr>
      </w:pPr>
      <w:r>
        <w:rPr>
          <w:rFonts w:cstheme="minorHAnsi"/>
          <w:b/>
          <w:sz w:val="24"/>
          <w:szCs w:val="24"/>
        </w:rPr>
        <w:t>Ulga w praktyce</w:t>
      </w:r>
    </w:p>
    <w:p w:rsidR="008961DD" w:rsidRDefault="008961DD" w:rsidP="008961DD">
      <w:pPr>
        <w:spacing w:before="120" w:line="276" w:lineRule="auto"/>
        <w:jc w:val="both"/>
        <w:rPr>
          <w:rFonts w:cstheme="minorHAnsi"/>
          <w:sz w:val="24"/>
          <w:szCs w:val="24"/>
        </w:rPr>
      </w:pPr>
      <w:r>
        <w:rPr>
          <w:rFonts w:cstheme="minorHAnsi"/>
          <w:sz w:val="24"/>
          <w:szCs w:val="24"/>
        </w:rPr>
        <w:t>Z ulgi skorzystasz:</w:t>
      </w:r>
    </w:p>
    <w:p w:rsidR="008961DD" w:rsidRDefault="008961DD" w:rsidP="008961DD">
      <w:pPr>
        <w:pStyle w:val="Akapitzlist"/>
        <w:numPr>
          <w:ilvl w:val="0"/>
          <w:numId w:val="8"/>
        </w:numPr>
        <w:spacing w:before="120" w:after="0"/>
        <w:jc w:val="both"/>
        <w:rPr>
          <w:rFonts w:cstheme="minorHAnsi"/>
          <w:sz w:val="24"/>
          <w:szCs w:val="24"/>
        </w:rPr>
      </w:pPr>
      <w:r>
        <w:rPr>
          <w:rFonts w:cstheme="minorHAnsi"/>
          <w:sz w:val="24"/>
          <w:szCs w:val="24"/>
        </w:rPr>
        <w:t>już w trakcie roku, przy obliczaniu zaliczek na podatek/podatku</w:t>
      </w:r>
    </w:p>
    <w:p w:rsidR="008961DD" w:rsidRDefault="008961DD" w:rsidP="008961DD">
      <w:pPr>
        <w:spacing w:before="120" w:line="276" w:lineRule="auto"/>
        <w:jc w:val="both"/>
        <w:rPr>
          <w:rFonts w:cstheme="minorHAnsi"/>
          <w:sz w:val="24"/>
          <w:szCs w:val="24"/>
        </w:rPr>
      </w:pPr>
      <w:r>
        <w:rPr>
          <w:rFonts w:cstheme="minorHAnsi"/>
          <w:sz w:val="24"/>
          <w:szCs w:val="24"/>
        </w:rPr>
        <w:t>Jeśli uzyskujesz przychody za pośrednictwem płatnika (z pracy na etacie lub z umowy zlecenia zawartej z firmą), musisz mu złożyć pisemne oświadczenie pod rygorem odpowiedzialności karnej za złożenie fałszywego oświadczenia, że spełniasz warunki do stosowania zwolnienia; na tej podstawie płatnik będzie uwzględniał zwolnienie przy poborze zaliczek.</w:t>
      </w:r>
    </w:p>
    <w:p w:rsidR="008961DD" w:rsidRDefault="008961DD" w:rsidP="008961DD">
      <w:pPr>
        <w:spacing w:before="120" w:line="276" w:lineRule="auto"/>
        <w:jc w:val="both"/>
        <w:rPr>
          <w:rFonts w:cstheme="minorHAnsi"/>
          <w:sz w:val="24"/>
          <w:szCs w:val="24"/>
        </w:rPr>
      </w:pPr>
      <w:r>
        <w:rPr>
          <w:rFonts w:cstheme="minorHAnsi"/>
          <w:sz w:val="24"/>
          <w:szCs w:val="24"/>
        </w:rPr>
        <w:t xml:space="preserve">Oświadczenie możesz zredagować samodzielnie, ale musi ono zawierać następującą klauzulę: </w:t>
      </w:r>
      <w:r>
        <w:rPr>
          <w:rFonts w:cstheme="minorHAnsi"/>
          <w:i/>
          <w:sz w:val="24"/>
          <w:szCs w:val="24"/>
        </w:rPr>
        <w:t>„Jestem świadomy(a) odpowiedzialności karnej za złożenie fałszywego oświadczenia”</w:t>
      </w:r>
      <w:r>
        <w:rPr>
          <w:rFonts w:cstheme="minorHAnsi"/>
          <w:sz w:val="24"/>
          <w:szCs w:val="24"/>
        </w:rPr>
        <w:t>.</w:t>
      </w:r>
    </w:p>
    <w:p w:rsidR="008961DD" w:rsidRDefault="008961DD" w:rsidP="008961DD">
      <w:pPr>
        <w:spacing w:before="120" w:line="276" w:lineRule="auto"/>
        <w:jc w:val="both"/>
        <w:rPr>
          <w:rFonts w:cstheme="minorHAnsi"/>
          <w:sz w:val="24"/>
          <w:szCs w:val="24"/>
        </w:rPr>
      </w:pPr>
      <w:r>
        <w:rPr>
          <w:rFonts w:cstheme="minorHAnsi"/>
          <w:sz w:val="24"/>
          <w:szCs w:val="24"/>
        </w:rPr>
        <w:t>Jeśli uzyskujesz przychody bez pośrednictwa płatnika z pracy z zagranicy, z emerytur i rent z zagranicy, z umowy zlecenia zawartej z firmą, czy z pozarolniczej działalności gospodarczej, to zwolnienie od podatku możesz stosować na bieżąco.</w:t>
      </w:r>
    </w:p>
    <w:p w:rsidR="008961DD" w:rsidRDefault="008961DD" w:rsidP="008961DD">
      <w:pPr>
        <w:pStyle w:val="Akapitzlist"/>
        <w:numPr>
          <w:ilvl w:val="0"/>
          <w:numId w:val="8"/>
        </w:numPr>
        <w:spacing w:before="120" w:after="0"/>
        <w:jc w:val="both"/>
        <w:rPr>
          <w:rFonts w:cstheme="minorHAnsi"/>
          <w:sz w:val="24"/>
          <w:szCs w:val="24"/>
        </w:rPr>
      </w:pPr>
      <w:r>
        <w:rPr>
          <w:rFonts w:cstheme="minorHAnsi"/>
          <w:sz w:val="24"/>
          <w:szCs w:val="24"/>
        </w:rPr>
        <w:t>w rozliczeniu rocznym - wtedy odzyskasz nadpłacony podatek</w:t>
      </w:r>
    </w:p>
    <w:p w:rsidR="008961DD" w:rsidRDefault="008961DD" w:rsidP="008961DD">
      <w:pPr>
        <w:spacing w:before="120" w:line="276" w:lineRule="auto"/>
        <w:jc w:val="both"/>
        <w:rPr>
          <w:rFonts w:cstheme="minorHAnsi"/>
          <w:sz w:val="24"/>
          <w:szCs w:val="24"/>
        </w:rPr>
      </w:pPr>
      <w:r>
        <w:rPr>
          <w:rFonts w:cstheme="minorHAnsi"/>
          <w:sz w:val="24"/>
          <w:szCs w:val="24"/>
        </w:rPr>
        <w:t>Korzystając z ulgi dla rodzin 4+, złóż w terminie określonym na złożenie zeznania informację o liczbie dzieci i ich numerach PESEL, a jeśli dzieci nie mają tego numeru, w informacji wskaż ich imiona, nazwiska oraz daty urodzenia. Wzór informacji określi minister finansów.</w:t>
      </w:r>
    </w:p>
    <w:p w:rsidR="008961DD" w:rsidRDefault="008961DD" w:rsidP="008961DD">
      <w:pPr>
        <w:spacing w:before="120" w:line="276" w:lineRule="auto"/>
        <w:jc w:val="both"/>
        <w:rPr>
          <w:rFonts w:cstheme="minorHAnsi"/>
          <w:sz w:val="24"/>
          <w:szCs w:val="24"/>
        </w:rPr>
      </w:pPr>
      <w:r>
        <w:rPr>
          <w:rFonts w:cstheme="minorHAnsi"/>
          <w:sz w:val="24"/>
          <w:szCs w:val="24"/>
        </w:rPr>
        <w:t>Nie musisz składać tej informacji, jeśli w zeznaniu podatkowym skorzystałeś z ulgi na dzieci i oświadczyłeś w nim, że równocześnie skorzystałeś z ulgi dla rodzin 4+, a prawo do ulgi na dzieci, jak i ulgi dla rodzin 4+, przysługiwało na te same dzieci.</w:t>
      </w:r>
    </w:p>
    <w:p w:rsidR="008961DD" w:rsidRDefault="008961DD" w:rsidP="008961DD">
      <w:pPr>
        <w:rPr>
          <w:rFonts w:asciiTheme="minorHAnsi" w:hAnsiTheme="minorHAnsi" w:cstheme="minorBidi"/>
          <w:color w:val="1F497D"/>
        </w:rPr>
      </w:pPr>
    </w:p>
    <w:p w:rsidR="000F7D76" w:rsidRDefault="000F7D76"/>
    <w:sectPr w:rsidR="000F7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73" w:rsidRDefault="00005073" w:rsidP="008961DD">
      <w:r>
        <w:separator/>
      </w:r>
    </w:p>
  </w:endnote>
  <w:endnote w:type="continuationSeparator" w:id="0">
    <w:p w:rsidR="00005073" w:rsidRDefault="00005073" w:rsidP="0089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73" w:rsidRDefault="00005073" w:rsidP="008961DD">
      <w:r>
        <w:separator/>
      </w:r>
    </w:p>
  </w:footnote>
  <w:footnote w:type="continuationSeparator" w:id="0">
    <w:p w:rsidR="00005073" w:rsidRDefault="00005073" w:rsidP="008961DD">
      <w:r>
        <w:continuationSeparator/>
      </w:r>
    </w:p>
  </w:footnote>
  <w:footnote w:id="1">
    <w:p w:rsidR="008961DD" w:rsidRDefault="008961DD" w:rsidP="008961DD">
      <w:pPr>
        <w:pStyle w:val="Tekstprzypisudolnego"/>
        <w:ind w:left="142" w:hanging="142"/>
      </w:pPr>
      <w:r>
        <w:rPr>
          <w:rStyle w:val="Odwoanieprzypisudolnego"/>
        </w:rPr>
        <w:footnoteRef/>
      </w:r>
      <w:r>
        <w:t xml:space="preserve"> Art. 30c</w:t>
      </w:r>
      <w:r w:rsidR="00CD4D09" w:rsidRPr="00CD4D09">
        <w:t xml:space="preserve"> </w:t>
      </w:r>
      <w:r w:rsidR="00CD4D09">
        <w:t xml:space="preserve">ustawy z dnia 26 lipca 1991 r. o podatku dochodowym od osób fizycznych (Dz. U. z 2021 r. poz. 1128, z </w:t>
      </w:r>
      <w:proofErr w:type="spellStart"/>
      <w:r w:rsidR="00CD4D09">
        <w:t>późn</w:t>
      </w:r>
      <w:proofErr w:type="spellEnd"/>
      <w:r w:rsidR="00CD4D09">
        <w:t>. zm.)</w:t>
      </w:r>
      <w:r w:rsidR="00681851">
        <w:t>.</w:t>
      </w:r>
    </w:p>
  </w:footnote>
  <w:footnote w:id="2">
    <w:p w:rsidR="008961DD" w:rsidRDefault="008961DD" w:rsidP="008961DD">
      <w:pPr>
        <w:pStyle w:val="Tekstprzypisudolnego"/>
        <w:ind w:left="142" w:hanging="142"/>
        <w:jc w:val="both"/>
      </w:pPr>
      <w:r>
        <w:rPr>
          <w:rStyle w:val="Odwoanieprzypisudolnego"/>
        </w:rPr>
        <w:footnoteRef/>
      </w:r>
      <w:r>
        <w:t xml:space="preserve"> Ustawa </w:t>
      </w:r>
      <w:r w:rsidR="00CD4D09" w:rsidRPr="00081712">
        <w:t>z dnia</w:t>
      </w:r>
      <w:r w:rsidR="00CD4D09">
        <w:t xml:space="preserve"> 20 </w:t>
      </w:r>
      <w:r w:rsidR="00CD4D09" w:rsidRPr="00081712">
        <w:t>listopada 1998 r. o zryczałtowanym podatku dochodowym od niektórych przychodów osiąganych przez osoby fizyczne (Dz. U. z 2</w:t>
      </w:r>
      <w:r w:rsidR="00CD4D09">
        <w:t xml:space="preserve">021 r. poz. 1993, z </w:t>
      </w:r>
      <w:proofErr w:type="spellStart"/>
      <w:r w:rsidR="00CD4D09">
        <w:t>późn</w:t>
      </w:r>
      <w:proofErr w:type="spellEnd"/>
      <w:r w:rsidR="00CD4D09">
        <w:t>. zm.)</w:t>
      </w:r>
      <w:r>
        <w:t xml:space="preserve">, z wyjątkiem art. 6 ust. 1a tej ustawy.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33A8"/>
    <w:multiLevelType w:val="hybridMultilevel"/>
    <w:tmpl w:val="B658E5F0"/>
    <w:lvl w:ilvl="0" w:tplc="D15AE1EC">
      <w:start w:val="1"/>
      <w:numFmt w:val="bullet"/>
      <w:lvlText w:val=""/>
      <w:lvlJc w:val="left"/>
      <w:pPr>
        <w:ind w:left="1004" w:hanging="360"/>
      </w:pPr>
      <w:rPr>
        <w:rFonts w:ascii="Wingdings" w:hAnsi="Wingdings" w:hint="default"/>
        <w:b/>
        <w:color w:val="00B0F0"/>
        <w:sz w:val="28"/>
        <w:szCs w:val="28"/>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 w15:restartNumberingAfterBreak="0">
    <w:nsid w:val="35D60E2C"/>
    <w:multiLevelType w:val="hybridMultilevel"/>
    <w:tmpl w:val="B51A403E"/>
    <w:lvl w:ilvl="0" w:tplc="9A867F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6D509AC"/>
    <w:multiLevelType w:val="hybridMultilevel"/>
    <w:tmpl w:val="58F298FE"/>
    <w:lvl w:ilvl="0" w:tplc="D9E0F008">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3" w15:restartNumberingAfterBreak="0">
    <w:nsid w:val="72561967"/>
    <w:multiLevelType w:val="hybridMultilevel"/>
    <w:tmpl w:val="818A10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76543E9A"/>
    <w:multiLevelType w:val="hybridMultilevel"/>
    <w:tmpl w:val="B3BA8F58"/>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5" w15:restartNumberingAfterBreak="0">
    <w:nsid w:val="78563AEB"/>
    <w:multiLevelType w:val="hybridMultilevel"/>
    <w:tmpl w:val="9ACC0096"/>
    <w:lvl w:ilvl="0" w:tplc="E2A207D4">
      <w:start w:val="1"/>
      <w:numFmt w:val="bullet"/>
      <w:lvlText w:val="•"/>
      <w:lvlJc w:val="left"/>
      <w:pPr>
        <w:ind w:left="928" w:hanging="360"/>
      </w:pPr>
      <w:rPr>
        <w:rFonts w:ascii="Arial" w:hAnsi="Arial" w:cs="Times New Roman" w:hint="default"/>
        <w:b/>
        <w:color w:val="auto"/>
        <w:sz w:val="28"/>
        <w:szCs w:val="28"/>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6" w15:restartNumberingAfterBreak="0">
    <w:nsid w:val="798005BD"/>
    <w:multiLevelType w:val="hybridMultilevel"/>
    <w:tmpl w:val="B66E2992"/>
    <w:lvl w:ilvl="0" w:tplc="04150001">
      <w:start w:val="1"/>
      <w:numFmt w:val="bullet"/>
      <w:lvlText w:val=""/>
      <w:lvlJc w:val="left"/>
      <w:pPr>
        <w:ind w:left="2553" w:hanging="360"/>
      </w:pPr>
      <w:rPr>
        <w:rFonts w:ascii="Symbol" w:hAnsi="Symbol" w:hint="default"/>
      </w:rPr>
    </w:lvl>
    <w:lvl w:ilvl="1" w:tplc="04150003">
      <w:start w:val="1"/>
      <w:numFmt w:val="bullet"/>
      <w:lvlText w:val="o"/>
      <w:lvlJc w:val="left"/>
      <w:pPr>
        <w:ind w:left="3273" w:hanging="360"/>
      </w:pPr>
      <w:rPr>
        <w:rFonts w:ascii="Courier New" w:hAnsi="Courier New" w:cs="Courier New" w:hint="default"/>
      </w:rPr>
    </w:lvl>
    <w:lvl w:ilvl="2" w:tplc="04150005">
      <w:start w:val="1"/>
      <w:numFmt w:val="bullet"/>
      <w:lvlText w:val=""/>
      <w:lvlJc w:val="left"/>
      <w:pPr>
        <w:ind w:left="3993" w:hanging="360"/>
      </w:pPr>
      <w:rPr>
        <w:rFonts w:ascii="Wingdings" w:hAnsi="Wingdings" w:hint="default"/>
      </w:rPr>
    </w:lvl>
    <w:lvl w:ilvl="3" w:tplc="04150001">
      <w:start w:val="1"/>
      <w:numFmt w:val="bullet"/>
      <w:lvlText w:val=""/>
      <w:lvlJc w:val="left"/>
      <w:pPr>
        <w:ind w:left="4713" w:hanging="360"/>
      </w:pPr>
      <w:rPr>
        <w:rFonts w:ascii="Symbol" w:hAnsi="Symbol" w:hint="default"/>
      </w:rPr>
    </w:lvl>
    <w:lvl w:ilvl="4" w:tplc="04150003">
      <w:start w:val="1"/>
      <w:numFmt w:val="bullet"/>
      <w:lvlText w:val="o"/>
      <w:lvlJc w:val="left"/>
      <w:pPr>
        <w:ind w:left="5433" w:hanging="360"/>
      </w:pPr>
      <w:rPr>
        <w:rFonts w:ascii="Courier New" w:hAnsi="Courier New" w:cs="Courier New" w:hint="default"/>
      </w:rPr>
    </w:lvl>
    <w:lvl w:ilvl="5" w:tplc="04150005">
      <w:start w:val="1"/>
      <w:numFmt w:val="bullet"/>
      <w:lvlText w:val=""/>
      <w:lvlJc w:val="left"/>
      <w:pPr>
        <w:ind w:left="6153" w:hanging="360"/>
      </w:pPr>
      <w:rPr>
        <w:rFonts w:ascii="Wingdings" w:hAnsi="Wingdings" w:hint="default"/>
      </w:rPr>
    </w:lvl>
    <w:lvl w:ilvl="6" w:tplc="04150001">
      <w:start w:val="1"/>
      <w:numFmt w:val="bullet"/>
      <w:lvlText w:val=""/>
      <w:lvlJc w:val="left"/>
      <w:pPr>
        <w:ind w:left="6873" w:hanging="360"/>
      </w:pPr>
      <w:rPr>
        <w:rFonts w:ascii="Symbol" w:hAnsi="Symbol" w:hint="default"/>
      </w:rPr>
    </w:lvl>
    <w:lvl w:ilvl="7" w:tplc="04150003">
      <w:start w:val="1"/>
      <w:numFmt w:val="bullet"/>
      <w:lvlText w:val="o"/>
      <w:lvlJc w:val="left"/>
      <w:pPr>
        <w:ind w:left="7593" w:hanging="360"/>
      </w:pPr>
      <w:rPr>
        <w:rFonts w:ascii="Courier New" w:hAnsi="Courier New" w:cs="Courier New" w:hint="default"/>
      </w:rPr>
    </w:lvl>
    <w:lvl w:ilvl="8" w:tplc="04150005">
      <w:start w:val="1"/>
      <w:numFmt w:val="bullet"/>
      <w:lvlText w:val=""/>
      <w:lvlJc w:val="left"/>
      <w:pPr>
        <w:ind w:left="8313" w:hanging="360"/>
      </w:pPr>
      <w:rPr>
        <w:rFonts w:ascii="Wingdings" w:hAnsi="Wingdings" w:hint="default"/>
      </w:rPr>
    </w:lvl>
  </w:abstractNum>
  <w:abstractNum w:abstractNumId="7" w15:restartNumberingAfterBreak="0">
    <w:nsid w:val="7ED868CD"/>
    <w:multiLevelType w:val="hybridMultilevel"/>
    <w:tmpl w:val="8326DB92"/>
    <w:lvl w:ilvl="0" w:tplc="D9E0F008">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DD"/>
    <w:rsid w:val="00005073"/>
    <w:rsid w:val="000F7D76"/>
    <w:rsid w:val="001F3737"/>
    <w:rsid w:val="00681851"/>
    <w:rsid w:val="006B689D"/>
    <w:rsid w:val="00866183"/>
    <w:rsid w:val="008961DD"/>
    <w:rsid w:val="00C75D01"/>
    <w:rsid w:val="00CD4D09"/>
    <w:rsid w:val="00E26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EB11C0-9E92-47EA-B0BF-F3C011FA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61DD"/>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961DD"/>
    <w:rPr>
      <w:rFonts w:ascii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8961DD"/>
    <w:rPr>
      <w:sz w:val="20"/>
      <w:szCs w:val="20"/>
    </w:rPr>
  </w:style>
  <w:style w:type="paragraph" w:styleId="Akapitzlist">
    <w:name w:val="List Paragraph"/>
    <w:basedOn w:val="Normalny"/>
    <w:uiPriority w:val="34"/>
    <w:qFormat/>
    <w:rsid w:val="008961DD"/>
    <w:pPr>
      <w:spacing w:after="200" w:line="276" w:lineRule="auto"/>
      <w:ind w:left="720"/>
      <w:contextualSpacing/>
    </w:pPr>
    <w:rPr>
      <w:rFonts w:asciiTheme="minorHAnsi" w:hAnsiTheme="minorHAnsi" w:cstheme="minorBidi"/>
    </w:rPr>
  </w:style>
  <w:style w:type="character" w:styleId="Odwoanieprzypisudolnego">
    <w:name w:val="footnote reference"/>
    <w:basedOn w:val="Domylnaczcionkaakapitu"/>
    <w:uiPriority w:val="99"/>
    <w:semiHidden/>
    <w:unhideWhenUsed/>
    <w:rsid w:val="00896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4620</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Ulga_dla_rodzin_4_plus </dc:title>
  <dc:subject/>
  <dc:creator>-</dc:creator>
  <cp:keywords/>
  <dc:description/>
  <cp:lastModifiedBy>-</cp:lastModifiedBy>
  <cp:revision>2</cp:revision>
  <dcterms:created xsi:type="dcterms:W3CDTF">2022-01-17T09:57:00Z</dcterms:created>
  <dcterms:modified xsi:type="dcterms:W3CDTF">2022-01-17T09:57:00Z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MF\AIMD;Molenda-Detyna Iwona</vt:lpwstr>
  </property>
  <property fmtid="{D5CDD505-2E9C-101B-9397-08002B2CF9AE}" pid="4" name="MFClassificationDate">
    <vt:lpwstr>2022-01-13T22:40:14.0173833+01:00</vt:lpwstr>
  </property>
  <property fmtid="{D5CDD505-2E9C-101B-9397-08002B2CF9AE}" pid="5" name="MFClassifiedBySID">
    <vt:lpwstr>MF\S-1-5-21-1525952054-1005573771-2909822258-9144</vt:lpwstr>
  </property>
  <property fmtid="{D5CDD505-2E9C-101B-9397-08002B2CF9AE}" pid="6" name="MFGRNItemId">
    <vt:lpwstr>GRN-dc25f34c-4ded-49d9-89ea-fb149c5745b2</vt:lpwstr>
  </property>
  <property fmtid="{D5CDD505-2E9C-101B-9397-08002B2CF9AE}" pid="7" name="MFHash">
    <vt:lpwstr>A9SFJVSDUzJ0W6hKdTndvDDT4dd5/iOdQTgNAPBdFzU=</vt:lpwstr>
  </property>
  <property fmtid="{D5CDD505-2E9C-101B-9397-08002B2CF9AE}" pid="8" name="DLPManualFileClassification">
    <vt:lpwstr>{5fdfc941-3fcf-4a5b-87be-4848800d39d0}</vt:lpwstr>
  </property>
  <property fmtid="{D5CDD505-2E9C-101B-9397-08002B2CF9AE}" pid="9" name="MFRefresh">
    <vt:lpwstr>False</vt:lpwstr>
  </property>
</Properties>
</file>